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0" w:rsidRDefault="00302AA0" w:rsidP="00302AA0">
      <w:pPr>
        <w:pStyle w:val="a3"/>
        <w:spacing w:line="324" w:lineRule="auto"/>
        <w:jc w:val="center"/>
        <w:rPr>
          <w:b/>
          <w:bCs/>
          <w:i/>
          <w:iCs/>
          <w:lang w:val="ru-RU"/>
        </w:rPr>
      </w:pPr>
      <w:bookmarkStart w:id="0" w:name="_GoBack"/>
      <w:bookmarkEnd w:id="0"/>
      <w:r>
        <w:rPr>
          <w:b/>
          <w:bCs/>
          <w:i/>
          <w:iCs/>
          <w:lang w:val="ru-RU"/>
        </w:rPr>
        <w:t>РЕЗЮМЕ</w:t>
      </w:r>
    </w:p>
    <w:p w:rsidR="003342B8" w:rsidRPr="00972457" w:rsidRDefault="003342B8" w:rsidP="00203319">
      <w:pPr>
        <w:pStyle w:val="a3"/>
        <w:spacing w:line="324" w:lineRule="auto"/>
        <w:rPr>
          <w:lang w:val="ru-RU"/>
        </w:rPr>
      </w:pPr>
      <w:r>
        <w:rPr>
          <w:b/>
          <w:bCs/>
          <w:i/>
          <w:iCs/>
        </w:rPr>
        <w:t>Ляшенко Вячеслав Іванович</w:t>
      </w:r>
      <w:r>
        <w:t xml:space="preserve"> народився 9 квітня 1956 р. в м. Донецьку, Укра</w:t>
      </w:r>
      <w:r>
        <w:t>ї</w:t>
      </w:r>
      <w:r>
        <w:t>на, в сім’ї службовців, українець. Почав працювати в Інституті економіки проми</w:t>
      </w:r>
      <w:r>
        <w:t>с</w:t>
      </w:r>
      <w:r>
        <w:t>ловості (ІЕП) НАН України після закінчення Донецького державного університету по спеціальності «економічна кібернетика» з серпня 1978 року на посаді інженера. З листопада 1978 по травень 1980 р. проходив дійсну військову службу рядового та сержантського складу.  У серпні 1980 р. повернувся у відділ проблем управління в</w:t>
      </w:r>
      <w:r>
        <w:t>и</w:t>
      </w:r>
      <w:r>
        <w:t>робництвом на посаду економіста. З 1981 по 1985 рр. навчався в аспірантурі ІЕП НАН України без відриву від виробництва, водночас працював молодшим науковим (1983-1988) та науковим (1988-1990) співробітником ІЕП НАН України. У 1989 році захистив кандидатську дисертацію з проблем розвитку організаційних структур в</w:t>
      </w:r>
      <w:r>
        <w:t>и</w:t>
      </w:r>
      <w:r>
        <w:t>робничих об</w:t>
      </w:r>
      <w:r w:rsidRPr="004852E3">
        <w:rPr>
          <w:lang w:val="ru-RU"/>
        </w:rPr>
        <w:t>’</w:t>
      </w:r>
      <w:r>
        <w:t>єднань у промисловості України за спеціальністю 08.00.05 – Економ</w:t>
      </w:r>
      <w:r>
        <w:t>і</w:t>
      </w:r>
      <w:r>
        <w:t xml:space="preserve">ка, організація управління та планування народного господарства. </w:t>
      </w:r>
    </w:p>
    <w:p w:rsidR="003342B8" w:rsidRDefault="003342B8" w:rsidP="00203319">
      <w:pPr>
        <w:pStyle w:val="a3"/>
        <w:spacing w:line="324" w:lineRule="auto"/>
      </w:pPr>
      <w:r>
        <w:t>З 1990 по 1997 роки працював старшим науковим співробітником, з 1997 по 1999 роки – завідувач сектору оргструктур ринкової економіки інституту. У 1994 році присвоєно звання старшого наукового співробітника за спеціальністю «Екон</w:t>
      </w:r>
      <w:r>
        <w:t>о</w:t>
      </w:r>
      <w:r>
        <w:t>міка, планування та організація управління народним господарством», а у 2004 – доцента по кафедрі менеджменту. У 1999 – 2002 роках навчався в докторантурі ІЕП НАН України. У 2008 році  успішно захистив докторську дисертацію з проблем р</w:t>
      </w:r>
      <w:r>
        <w:t>е</w:t>
      </w:r>
      <w:r>
        <w:t>гуляторної політики в сфері малого підприємництва</w:t>
      </w:r>
      <w:r w:rsidR="00E01089">
        <w:t>, а у 2014 р. отримав звання професора</w:t>
      </w:r>
      <w:r>
        <w:t xml:space="preserve"> за спеціальністю 08.00.03 – економіка та організація управління національним господарством. </w:t>
      </w:r>
    </w:p>
    <w:p w:rsidR="003342B8" w:rsidRDefault="003342B8" w:rsidP="00203319">
      <w:pPr>
        <w:pStyle w:val="a3"/>
        <w:spacing w:line="324" w:lineRule="auto"/>
      </w:pPr>
      <w:r>
        <w:t>З 2007 року і по теперішній час В.І.Ляшенко працює на посаді завідувача відд</w:t>
      </w:r>
      <w:r>
        <w:t>і</w:t>
      </w:r>
      <w:r>
        <w:t>лу проблем регуляторної політики та розвитку підприємництва  Інституту економіки промисловості НАН України.</w:t>
      </w:r>
    </w:p>
    <w:p w:rsidR="003342B8" w:rsidRPr="00995E46" w:rsidRDefault="003342B8" w:rsidP="00203319">
      <w:pPr>
        <w:spacing w:line="324" w:lineRule="auto"/>
        <w:ind w:firstLine="560"/>
        <w:jc w:val="both"/>
        <w:rPr>
          <w:sz w:val="28"/>
          <w:szCs w:val="28"/>
          <w:lang w:val="uk-UA"/>
        </w:rPr>
      </w:pPr>
      <w:r w:rsidRPr="003342B8">
        <w:rPr>
          <w:sz w:val="28"/>
          <w:szCs w:val="28"/>
          <w:lang w:val="uk-UA"/>
        </w:rPr>
        <w:t>В.І.Ляшенко – відомий в Україні фахівець з проблем управління виробництвом, державної та регіональної</w:t>
      </w:r>
      <w:r w:rsidR="00867CA0">
        <w:rPr>
          <w:sz w:val="28"/>
          <w:szCs w:val="28"/>
          <w:lang w:val="uk-UA"/>
        </w:rPr>
        <w:t xml:space="preserve">, фінансової та </w:t>
      </w:r>
      <w:r w:rsidRPr="003342B8">
        <w:rPr>
          <w:sz w:val="28"/>
          <w:szCs w:val="28"/>
          <w:lang w:val="uk-UA"/>
        </w:rPr>
        <w:t xml:space="preserve">регуляторної політики. </w:t>
      </w:r>
      <w:r w:rsidRPr="003342B8">
        <w:rPr>
          <w:sz w:val="28"/>
          <w:szCs w:val="28"/>
        </w:rPr>
        <w:t>Законодавчі та виконавчі органи державної влади використовують результати його наукових досліджень при форм</w:t>
      </w:r>
      <w:r w:rsidRPr="003342B8">
        <w:rPr>
          <w:sz w:val="28"/>
          <w:szCs w:val="28"/>
        </w:rPr>
        <w:t>у</w:t>
      </w:r>
      <w:r w:rsidRPr="003342B8">
        <w:rPr>
          <w:sz w:val="28"/>
          <w:szCs w:val="28"/>
        </w:rPr>
        <w:t>ванні концепцій, стратегій, законопроектів, державних програм, заходів з реалізації стратегій та програм.</w:t>
      </w:r>
      <w:r>
        <w:rPr>
          <w:sz w:val="28"/>
          <w:szCs w:val="28"/>
          <w:lang w:val="uk-UA"/>
        </w:rPr>
        <w:t xml:space="preserve"> </w:t>
      </w:r>
      <w:r w:rsidRPr="003342B8">
        <w:rPr>
          <w:sz w:val="28"/>
          <w:szCs w:val="28"/>
          <w:lang w:val="uk-UA"/>
        </w:rPr>
        <w:t>Проведені під його керівництвом наукові дослідження спрямовані на стано</w:t>
      </w:r>
      <w:r w:rsidRPr="003342B8">
        <w:rPr>
          <w:sz w:val="28"/>
          <w:szCs w:val="28"/>
          <w:lang w:val="uk-UA"/>
        </w:rPr>
        <w:t>в</w:t>
      </w:r>
      <w:r w:rsidRPr="003342B8">
        <w:rPr>
          <w:sz w:val="28"/>
          <w:szCs w:val="28"/>
          <w:lang w:val="uk-UA"/>
        </w:rPr>
        <w:t xml:space="preserve">лення та розвиток нової системи державного та регіонального регулювання у сфері промислової та </w:t>
      </w:r>
      <w:r w:rsidRPr="003342B8">
        <w:rPr>
          <w:sz w:val="28"/>
          <w:szCs w:val="28"/>
          <w:lang w:val="uk-UA"/>
        </w:rPr>
        <w:lastRenderedPageBreak/>
        <w:t>підприємницької діяльності, адаптованої до ефективного функці</w:t>
      </w:r>
      <w:r w:rsidRPr="003342B8">
        <w:rPr>
          <w:sz w:val="28"/>
          <w:szCs w:val="28"/>
          <w:lang w:val="uk-UA"/>
        </w:rPr>
        <w:t>о</w:t>
      </w:r>
      <w:r w:rsidRPr="003342B8">
        <w:rPr>
          <w:sz w:val="28"/>
          <w:szCs w:val="28"/>
          <w:lang w:val="uk-UA"/>
        </w:rPr>
        <w:t xml:space="preserve">нування в ринкових умовах. </w:t>
      </w:r>
      <w:r w:rsidRPr="00995E46">
        <w:rPr>
          <w:sz w:val="28"/>
          <w:szCs w:val="28"/>
          <w:lang w:val="uk-UA"/>
        </w:rPr>
        <w:t>Це – результати його праці у якості керівника етапів та підтем науково-дослідних тем, серед яких, зокрема: “Дослідження та розробка на</w:t>
      </w:r>
      <w:r w:rsidRPr="00995E46">
        <w:rPr>
          <w:sz w:val="28"/>
          <w:szCs w:val="28"/>
          <w:lang w:val="uk-UA"/>
        </w:rPr>
        <w:t>у</w:t>
      </w:r>
      <w:r w:rsidRPr="00995E46">
        <w:rPr>
          <w:sz w:val="28"/>
          <w:szCs w:val="28"/>
          <w:lang w:val="uk-UA"/>
        </w:rPr>
        <w:t>кових основ регіональної промислової політики” (1998-2000 рр.), «Дослідження ро</w:t>
      </w:r>
      <w:r w:rsidRPr="00995E46">
        <w:rPr>
          <w:sz w:val="28"/>
          <w:szCs w:val="28"/>
          <w:lang w:val="uk-UA"/>
        </w:rPr>
        <w:t>з</w:t>
      </w:r>
      <w:r w:rsidRPr="00995E46">
        <w:rPr>
          <w:sz w:val="28"/>
          <w:szCs w:val="28"/>
          <w:lang w:val="uk-UA"/>
        </w:rPr>
        <w:t>витку підприємств в умовах введення режиму спеціальних економічних зон та тер</w:t>
      </w:r>
      <w:r w:rsidRPr="00995E46">
        <w:rPr>
          <w:sz w:val="28"/>
          <w:szCs w:val="28"/>
          <w:lang w:val="uk-UA"/>
        </w:rPr>
        <w:t>и</w:t>
      </w:r>
      <w:r w:rsidRPr="00995E46">
        <w:rPr>
          <w:sz w:val="28"/>
          <w:szCs w:val="28"/>
          <w:lang w:val="uk-UA"/>
        </w:rPr>
        <w:t xml:space="preserve">торій пріоритетного розвитку» (2000-2003 рр.), </w:t>
      </w:r>
      <w:r w:rsidRPr="00995E46">
        <w:rPr>
          <w:sz w:val="28"/>
          <w:szCs w:val="28"/>
          <w:lang w:val="uk-UA" w:eastAsia="uk-UA"/>
        </w:rPr>
        <w:t>“</w:t>
      </w:r>
      <w:r w:rsidRPr="00995E46">
        <w:rPr>
          <w:bCs/>
          <w:sz w:val="28"/>
          <w:szCs w:val="28"/>
          <w:lang w:val="uk-UA" w:eastAsia="uk-UA"/>
        </w:rPr>
        <w:t xml:space="preserve">Державне регулювання розвитку виробничої сфери в регіоні” (2003-2006 рр.), </w:t>
      </w:r>
      <w:r w:rsidRPr="00995E46">
        <w:rPr>
          <w:sz w:val="28"/>
          <w:szCs w:val="28"/>
          <w:lang w:val="uk-UA"/>
        </w:rPr>
        <w:t>«</w:t>
      </w:r>
      <w:r w:rsidRPr="00995E46">
        <w:rPr>
          <w:sz w:val="28"/>
          <w:szCs w:val="28"/>
          <w:lang w:val="uk-UA" w:eastAsia="uk-UA"/>
        </w:rPr>
        <w:t xml:space="preserve">Формування стратегічних напрямів і організаційно-економічних механізмів розвитку малого бізнесу в регіоні» (2006-2009 рр.), </w:t>
      </w:r>
      <w:r w:rsidRPr="00995E46">
        <w:rPr>
          <w:sz w:val="28"/>
          <w:szCs w:val="28"/>
          <w:lang w:val="uk-UA"/>
        </w:rPr>
        <w:t>«Старопромислові регіони України і їх структурна трансформація» (2009-2012 рр.)</w:t>
      </w:r>
      <w:r w:rsidR="00995E46">
        <w:rPr>
          <w:sz w:val="28"/>
          <w:szCs w:val="28"/>
          <w:lang w:val="uk-UA"/>
        </w:rPr>
        <w:t>, «Інституційне забезпечення структурних трансформацій промислових регіонів» (2012-2015</w:t>
      </w:r>
      <w:r w:rsidR="00F95F87">
        <w:rPr>
          <w:sz w:val="28"/>
          <w:szCs w:val="28"/>
          <w:lang w:val="uk-UA"/>
        </w:rPr>
        <w:t xml:space="preserve"> рр.</w:t>
      </w:r>
      <w:r w:rsidR="00995E46">
        <w:rPr>
          <w:sz w:val="28"/>
          <w:szCs w:val="28"/>
          <w:lang w:val="uk-UA"/>
        </w:rPr>
        <w:t>)</w:t>
      </w:r>
      <w:r w:rsidR="00F95F87">
        <w:rPr>
          <w:sz w:val="28"/>
          <w:szCs w:val="28"/>
          <w:lang w:val="uk-UA"/>
        </w:rPr>
        <w:t>, «Модернізація економіки промислових регіонів в умовах децентралізації управління» (2015-2018 рр.)</w:t>
      </w:r>
      <w:r w:rsidRPr="00995E46">
        <w:rPr>
          <w:sz w:val="28"/>
          <w:szCs w:val="28"/>
          <w:lang w:val="uk-UA"/>
        </w:rPr>
        <w:t>.</w:t>
      </w:r>
    </w:p>
    <w:p w:rsidR="003342B8" w:rsidRPr="003342B8" w:rsidRDefault="003342B8" w:rsidP="00203319">
      <w:pPr>
        <w:spacing w:line="324" w:lineRule="auto"/>
        <w:ind w:firstLine="560"/>
        <w:jc w:val="both"/>
        <w:rPr>
          <w:sz w:val="28"/>
          <w:szCs w:val="28"/>
        </w:rPr>
      </w:pPr>
      <w:r w:rsidRPr="003342B8">
        <w:rPr>
          <w:sz w:val="28"/>
          <w:szCs w:val="28"/>
        </w:rPr>
        <w:t>Він був автором розробки низки концепцій, стратегій, законопроектів на де</w:t>
      </w:r>
      <w:r w:rsidRPr="003342B8">
        <w:rPr>
          <w:sz w:val="28"/>
          <w:szCs w:val="28"/>
        </w:rPr>
        <w:t>р</w:t>
      </w:r>
      <w:r w:rsidRPr="003342B8">
        <w:rPr>
          <w:sz w:val="28"/>
          <w:szCs w:val="28"/>
        </w:rPr>
        <w:t>жавному, галузевому та регіональному рівнях. Під його керівництвом розроблено та впроваджено низку методичних рекомендацій для органів управління галузевого, регіонального та виробничого рівнів. Теоретичні і практичні результати досліджень знайшли застосування при підготовці законопроектів, Концепції державної регіон</w:t>
      </w:r>
      <w:r w:rsidRPr="003342B8">
        <w:rPr>
          <w:sz w:val="28"/>
          <w:szCs w:val="28"/>
        </w:rPr>
        <w:t>а</w:t>
      </w:r>
      <w:r w:rsidRPr="003342B8">
        <w:rPr>
          <w:sz w:val="28"/>
          <w:szCs w:val="28"/>
        </w:rPr>
        <w:t>льної політики, Державної стратегії регіона</w:t>
      </w:r>
      <w:r w:rsidR="00995E46">
        <w:rPr>
          <w:sz w:val="28"/>
          <w:szCs w:val="28"/>
        </w:rPr>
        <w:t>льного розвитку України до 2015</w:t>
      </w:r>
      <w:r w:rsidR="00995E46">
        <w:rPr>
          <w:sz w:val="28"/>
          <w:szCs w:val="28"/>
          <w:lang w:val="uk-UA"/>
        </w:rPr>
        <w:t xml:space="preserve"> </w:t>
      </w:r>
      <w:r w:rsidRPr="003342B8">
        <w:rPr>
          <w:sz w:val="28"/>
          <w:szCs w:val="28"/>
        </w:rPr>
        <w:t>року, Стратегії розвитку малого підприємництва Донецької області на 2006-2010 та 2011-2016 рр., Стратегії економічного та соціального роз</w:t>
      </w:r>
      <w:r w:rsidR="00995E46">
        <w:rPr>
          <w:sz w:val="28"/>
          <w:szCs w:val="28"/>
        </w:rPr>
        <w:t>витку Донецької області до 2015</w:t>
      </w:r>
      <w:r w:rsidR="00995E46">
        <w:rPr>
          <w:sz w:val="28"/>
          <w:szCs w:val="28"/>
          <w:lang w:val="uk-UA"/>
        </w:rPr>
        <w:t xml:space="preserve"> </w:t>
      </w:r>
      <w:r w:rsidR="00995E46">
        <w:rPr>
          <w:sz w:val="28"/>
          <w:szCs w:val="28"/>
        </w:rPr>
        <w:t>року, Стратегії розвитку м.</w:t>
      </w:r>
      <w:r w:rsidR="00995E46">
        <w:rPr>
          <w:sz w:val="28"/>
          <w:szCs w:val="28"/>
          <w:lang w:val="uk-UA"/>
        </w:rPr>
        <w:t xml:space="preserve"> </w:t>
      </w:r>
      <w:r w:rsidRPr="003342B8">
        <w:rPr>
          <w:sz w:val="28"/>
          <w:szCs w:val="28"/>
        </w:rPr>
        <w:t>Донецька до 2020 року</w:t>
      </w:r>
      <w:r>
        <w:rPr>
          <w:sz w:val="28"/>
          <w:szCs w:val="28"/>
          <w:lang w:val="uk-UA"/>
        </w:rPr>
        <w:t>, Розділу щодо спрощеної системи оподаткування малого підприємництва Податкового кодексу України</w:t>
      </w:r>
      <w:r w:rsidRPr="003342B8">
        <w:rPr>
          <w:sz w:val="28"/>
          <w:szCs w:val="28"/>
        </w:rPr>
        <w:t xml:space="preserve"> тощо.</w:t>
      </w:r>
    </w:p>
    <w:p w:rsidR="003342B8" w:rsidRPr="003342B8" w:rsidRDefault="003342B8" w:rsidP="00203319">
      <w:pPr>
        <w:spacing w:line="324" w:lineRule="auto"/>
        <w:ind w:firstLine="567"/>
        <w:jc w:val="both"/>
        <w:rPr>
          <w:sz w:val="28"/>
          <w:szCs w:val="28"/>
        </w:rPr>
      </w:pPr>
      <w:r w:rsidRPr="003342B8">
        <w:rPr>
          <w:sz w:val="28"/>
          <w:szCs w:val="28"/>
        </w:rPr>
        <w:t>В.І.Ляшенко здійснює постійний контакт та експертизу законопроектів, які ро</w:t>
      </w:r>
      <w:r w:rsidRPr="003342B8">
        <w:rPr>
          <w:sz w:val="28"/>
          <w:szCs w:val="28"/>
        </w:rPr>
        <w:t>з</w:t>
      </w:r>
      <w:r w:rsidRPr="003342B8">
        <w:rPr>
          <w:sz w:val="28"/>
          <w:szCs w:val="28"/>
        </w:rPr>
        <w:t>глядаються</w:t>
      </w:r>
      <w:r>
        <w:rPr>
          <w:sz w:val="28"/>
          <w:szCs w:val="28"/>
        </w:rPr>
        <w:t xml:space="preserve"> в Комітет</w:t>
      </w:r>
      <w:r>
        <w:rPr>
          <w:sz w:val="28"/>
          <w:szCs w:val="28"/>
          <w:lang w:val="uk-UA"/>
        </w:rPr>
        <w:t>ах</w:t>
      </w:r>
      <w:r w:rsidRPr="003342B8">
        <w:rPr>
          <w:sz w:val="28"/>
          <w:szCs w:val="28"/>
        </w:rPr>
        <w:t xml:space="preserve"> з питань </w:t>
      </w:r>
      <w:r w:rsidR="00316F6F">
        <w:rPr>
          <w:sz w:val="28"/>
          <w:szCs w:val="28"/>
          <w:lang w:val="uk-UA"/>
        </w:rPr>
        <w:t xml:space="preserve">- бюджетної політики; фінансів, податкової та митної політики; </w:t>
      </w:r>
      <w:r w:rsidRPr="003342B8">
        <w:rPr>
          <w:sz w:val="28"/>
          <w:szCs w:val="28"/>
        </w:rPr>
        <w:t>промислової, регуляторної політики та підприємн</w:t>
      </w:r>
      <w:r w:rsidRPr="003342B8">
        <w:rPr>
          <w:sz w:val="28"/>
          <w:szCs w:val="28"/>
        </w:rPr>
        <w:t>и</w:t>
      </w:r>
      <w:r w:rsidRPr="003342B8">
        <w:rPr>
          <w:sz w:val="28"/>
          <w:szCs w:val="28"/>
        </w:rPr>
        <w:t>цтва Верховної Ради України, зокрема при опрацюванні нової редакції спрощеного режиму оподаткування малого підприємництва Податкового кодексу</w:t>
      </w:r>
      <w:r w:rsidR="00316F6F">
        <w:rPr>
          <w:sz w:val="28"/>
          <w:szCs w:val="28"/>
          <w:lang w:val="uk-UA"/>
        </w:rPr>
        <w:t xml:space="preserve"> та проекту Митного кодексу</w:t>
      </w:r>
      <w:r w:rsidRPr="003342B8">
        <w:rPr>
          <w:sz w:val="28"/>
          <w:szCs w:val="28"/>
        </w:rPr>
        <w:t>. Кілька разів залучався до складу робочих груп, які створювалися Міністерством регіонального розвитку та будівництва для опрацювання відповідних законопроектів, постійно співпрацює з Держкомпідприємництва України та Українським союзом промисло</w:t>
      </w:r>
      <w:r w:rsidRPr="003342B8">
        <w:rPr>
          <w:sz w:val="28"/>
          <w:szCs w:val="28"/>
        </w:rPr>
        <w:t>в</w:t>
      </w:r>
      <w:r w:rsidRPr="003342B8">
        <w:rPr>
          <w:sz w:val="28"/>
          <w:szCs w:val="28"/>
        </w:rPr>
        <w:t xml:space="preserve">ців та </w:t>
      </w:r>
      <w:r w:rsidRPr="003342B8">
        <w:rPr>
          <w:sz w:val="28"/>
          <w:szCs w:val="28"/>
        </w:rPr>
        <w:lastRenderedPageBreak/>
        <w:t>підприємців (його Економічної ради та президії Донецького регіонального відділення).</w:t>
      </w:r>
    </w:p>
    <w:p w:rsidR="003342B8" w:rsidRPr="003342B8" w:rsidRDefault="003342B8" w:rsidP="00203319">
      <w:pPr>
        <w:spacing w:line="324" w:lineRule="auto"/>
        <w:ind w:firstLine="560"/>
        <w:jc w:val="both"/>
        <w:rPr>
          <w:sz w:val="28"/>
          <w:szCs w:val="28"/>
        </w:rPr>
      </w:pPr>
      <w:r w:rsidRPr="003342B8">
        <w:rPr>
          <w:sz w:val="28"/>
          <w:szCs w:val="28"/>
        </w:rPr>
        <w:t>Результати його досліджень з концептуальних, регуляторних та інституціон</w:t>
      </w:r>
      <w:r w:rsidRPr="003342B8">
        <w:rPr>
          <w:sz w:val="28"/>
          <w:szCs w:val="28"/>
        </w:rPr>
        <w:t>а</w:t>
      </w:r>
      <w:r w:rsidRPr="003342B8">
        <w:rPr>
          <w:sz w:val="28"/>
          <w:szCs w:val="28"/>
        </w:rPr>
        <w:t>льних засад удосконалення якості державного та регіонального управління та впр</w:t>
      </w:r>
      <w:r w:rsidRPr="003342B8">
        <w:rPr>
          <w:sz w:val="28"/>
          <w:szCs w:val="28"/>
        </w:rPr>
        <w:t>о</w:t>
      </w:r>
      <w:r w:rsidRPr="003342B8">
        <w:rPr>
          <w:sz w:val="28"/>
          <w:szCs w:val="28"/>
        </w:rPr>
        <w:t>вадження активної регуляторної політики мають широке використання на націон</w:t>
      </w:r>
      <w:r w:rsidRPr="003342B8">
        <w:rPr>
          <w:sz w:val="28"/>
          <w:szCs w:val="28"/>
        </w:rPr>
        <w:t>а</w:t>
      </w:r>
      <w:r w:rsidRPr="003342B8">
        <w:rPr>
          <w:sz w:val="28"/>
          <w:szCs w:val="28"/>
        </w:rPr>
        <w:t>льному та регіональному рівнях. Вони постійно подаються до Верховної Ради Укр</w:t>
      </w:r>
      <w:r w:rsidRPr="003342B8">
        <w:rPr>
          <w:sz w:val="28"/>
          <w:szCs w:val="28"/>
        </w:rPr>
        <w:t>а</w:t>
      </w:r>
      <w:r w:rsidRPr="003342B8">
        <w:rPr>
          <w:sz w:val="28"/>
          <w:szCs w:val="28"/>
        </w:rPr>
        <w:t>їни, Міністерства економіки України, Міністерства регіонального розвитку, буді</w:t>
      </w:r>
      <w:r w:rsidRPr="003342B8">
        <w:rPr>
          <w:sz w:val="28"/>
          <w:szCs w:val="28"/>
        </w:rPr>
        <w:t>в</w:t>
      </w:r>
      <w:r w:rsidRPr="003342B8">
        <w:rPr>
          <w:sz w:val="28"/>
          <w:szCs w:val="28"/>
        </w:rPr>
        <w:t>ництва та ЖКГ, Держкомпідприємництва, Донецької та Луганської обласних держ</w:t>
      </w:r>
      <w:r w:rsidRPr="003342B8">
        <w:rPr>
          <w:sz w:val="28"/>
          <w:szCs w:val="28"/>
        </w:rPr>
        <w:t>а</w:t>
      </w:r>
      <w:r w:rsidRPr="003342B8">
        <w:rPr>
          <w:sz w:val="28"/>
          <w:szCs w:val="28"/>
        </w:rPr>
        <w:t>вних адміністрацій. Вони знаходять використання на державному рівні: при підг</w:t>
      </w:r>
      <w:r w:rsidRPr="003342B8">
        <w:rPr>
          <w:sz w:val="28"/>
          <w:szCs w:val="28"/>
        </w:rPr>
        <w:t>о</w:t>
      </w:r>
      <w:r w:rsidRPr="003342B8">
        <w:rPr>
          <w:sz w:val="28"/>
          <w:szCs w:val="28"/>
        </w:rPr>
        <w:t>товці нормативно-правових документів, законопроектів та удосконаленні чинного законодавства України, а на регіональному рівні – при формуванні регіональних стратегій розвитку.</w:t>
      </w:r>
    </w:p>
    <w:p w:rsidR="003342B8" w:rsidRDefault="003342B8" w:rsidP="00203319">
      <w:pPr>
        <w:pStyle w:val="a3"/>
        <w:spacing w:line="324" w:lineRule="auto"/>
      </w:pPr>
      <w:r>
        <w:t xml:space="preserve">В.І.Ляшенко бере активну участь в громадському житті держави та регіону. Він певний термін був позаштатним </w:t>
      </w:r>
      <w:r w:rsidR="00867CA0">
        <w:t>радником Голови Верховної Р</w:t>
      </w:r>
      <w:r>
        <w:t>ади України, конс</w:t>
      </w:r>
      <w:r>
        <w:t>у</w:t>
      </w:r>
      <w:r>
        <w:t>льтантом Комітету з питань промислової, регуляторної політики та підприємництва Верховної Ради України, позаштатним радником заступників голови Держкомпід</w:t>
      </w:r>
      <w:r>
        <w:t>п</w:t>
      </w:r>
      <w:r>
        <w:t>риємництва та Донецької облдержадміністрації.</w:t>
      </w:r>
    </w:p>
    <w:p w:rsidR="003342B8" w:rsidRDefault="003342B8" w:rsidP="00203319">
      <w:pPr>
        <w:pStyle w:val="3"/>
        <w:widowControl/>
        <w:spacing w:line="324" w:lineRule="auto"/>
        <w:rPr>
          <w:sz w:val="28"/>
        </w:rPr>
      </w:pPr>
      <w:r>
        <w:rPr>
          <w:sz w:val="28"/>
        </w:rPr>
        <w:t xml:space="preserve">Під його керівництвом підготовлено </w:t>
      </w:r>
      <w:r w:rsidR="00995E46">
        <w:rPr>
          <w:sz w:val="28"/>
        </w:rPr>
        <w:t>чотири</w:t>
      </w:r>
      <w:r>
        <w:rPr>
          <w:sz w:val="28"/>
        </w:rPr>
        <w:t xml:space="preserve"> кандидати </w:t>
      </w:r>
      <w:r w:rsidR="00995E46">
        <w:rPr>
          <w:sz w:val="28"/>
        </w:rPr>
        <w:t xml:space="preserve">та один </w:t>
      </w:r>
      <w:r w:rsidR="00F95F87">
        <w:rPr>
          <w:sz w:val="28"/>
        </w:rPr>
        <w:t xml:space="preserve">доктор </w:t>
      </w:r>
      <w:r>
        <w:rPr>
          <w:sz w:val="28"/>
        </w:rPr>
        <w:t>економічних наук. В теп</w:t>
      </w:r>
      <w:r>
        <w:rPr>
          <w:sz w:val="28"/>
        </w:rPr>
        <w:t>е</w:t>
      </w:r>
      <w:r>
        <w:rPr>
          <w:sz w:val="28"/>
        </w:rPr>
        <w:t>рішній час він є науковим керівником трьох аспірантів та консультантом одного д</w:t>
      </w:r>
      <w:r>
        <w:rPr>
          <w:sz w:val="28"/>
        </w:rPr>
        <w:t>о</w:t>
      </w:r>
      <w:r>
        <w:rPr>
          <w:sz w:val="28"/>
        </w:rPr>
        <w:t>кторанта.</w:t>
      </w:r>
    </w:p>
    <w:p w:rsidR="003342B8" w:rsidRPr="00316F6F" w:rsidRDefault="003342B8" w:rsidP="00203319">
      <w:pPr>
        <w:spacing w:line="324" w:lineRule="auto"/>
        <w:ind w:firstLine="709"/>
        <w:jc w:val="both"/>
        <w:rPr>
          <w:sz w:val="28"/>
          <w:szCs w:val="28"/>
        </w:rPr>
      </w:pPr>
      <w:r w:rsidRPr="00316F6F">
        <w:rPr>
          <w:sz w:val="28"/>
          <w:szCs w:val="28"/>
          <w:lang w:val="uk-UA"/>
        </w:rPr>
        <w:t xml:space="preserve">В.І.Ляшенко надрукував особисто та у співавторстві понад </w:t>
      </w:r>
      <w:r w:rsidR="00995E46">
        <w:rPr>
          <w:sz w:val="28"/>
          <w:szCs w:val="28"/>
          <w:lang w:val="uk-UA"/>
        </w:rPr>
        <w:t>5</w:t>
      </w:r>
      <w:r w:rsidRPr="00316F6F">
        <w:rPr>
          <w:sz w:val="28"/>
          <w:szCs w:val="28"/>
          <w:lang w:val="uk-UA"/>
        </w:rPr>
        <w:t xml:space="preserve">00 наукових праць, у тому числі </w:t>
      </w:r>
      <w:r w:rsidR="00203319">
        <w:rPr>
          <w:sz w:val="28"/>
          <w:szCs w:val="28"/>
          <w:lang w:val="uk-UA"/>
        </w:rPr>
        <w:t>4</w:t>
      </w:r>
      <w:r w:rsidRPr="00316F6F">
        <w:rPr>
          <w:sz w:val="28"/>
          <w:szCs w:val="28"/>
          <w:lang w:val="uk-UA"/>
        </w:rPr>
        <w:t xml:space="preserve"> фундаментальні індивідуальні, понад 20 монографій у співа</w:t>
      </w:r>
      <w:r w:rsidRPr="00316F6F">
        <w:rPr>
          <w:sz w:val="28"/>
          <w:szCs w:val="28"/>
          <w:lang w:val="uk-UA"/>
        </w:rPr>
        <w:t>в</w:t>
      </w:r>
      <w:r w:rsidRPr="00316F6F">
        <w:rPr>
          <w:sz w:val="28"/>
          <w:szCs w:val="28"/>
          <w:lang w:val="uk-UA"/>
        </w:rPr>
        <w:t xml:space="preserve">торстві </w:t>
      </w:r>
      <w:r w:rsidR="00203319">
        <w:rPr>
          <w:sz w:val="28"/>
          <w:szCs w:val="28"/>
          <w:lang w:val="uk-UA"/>
        </w:rPr>
        <w:t xml:space="preserve">з 1-2 співавторами </w:t>
      </w:r>
      <w:r w:rsidRPr="00316F6F">
        <w:rPr>
          <w:sz w:val="28"/>
          <w:szCs w:val="28"/>
          <w:lang w:val="uk-UA"/>
        </w:rPr>
        <w:t>(в тому числі 1 підручник та 2 навчальних посібника з грифом МОНМС України) та кілька десятків колективних монографій, у яких викладені концептуал</w:t>
      </w:r>
      <w:r w:rsidRPr="00316F6F">
        <w:rPr>
          <w:sz w:val="28"/>
          <w:szCs w:val="28"/>
          <w:lang w:val="uk-UA"/>
        </w:rPr>
        <w:t>ь</w:t>
      </w:r>
      <w:r w:rsidRPr="00316F6F">
        <w:rPr>
          <w:sz w:val="28"/>
          <w:szCs w:val="28"/>
          <w:lang w:val="uk-UA"/>
        </w:rPr>
        <w:t xml:space="preserve">ні та науково-методичні розробки з проблем </w:t>
      </w:r>
      <w:r w:rsidR="00203319">
        <w:rPr>
          <w:sz w:val="28"/>
          <w:szCs w:val="28"/>
          <w:lang w:val="uk-UA"/>
        </w:rPr>
        <w:t xml:space="preserve">фінансів, </w:t>
      </w:r>
      <w:r w:rsidRPr="00316F6F">
        <w:rPr>
          <w:sz w:val="28"/>
          <w:szCs w:val="28"/>
          <w:lang w:val="uk-UA"/>
        </w:rPr>
        <w:t xml:space="preserve">промислової та регуляторної політики, регіонального управління. </w:t>
      </w:r>
      <w:r w:rsidRPr="00316F6F">
        <w:rPr>
          <w:sz w:val="28"/>
          <w:szCs w:val="28"/>
        </w:rPr>
        <w:t xml:space="preserve">Монографії В.І.Ляшенка </w:t>
      </w:r>
      <w:r w:rsidR="00203319">
        <w:rPr>
          <w:sz w:val="28"/>
          <w:szCs w:val="28"/>
          <w:lang w:val="uk-UA"/>
        </w:rPr>
        <w:t xml:space="preserve">протягом 1998-2011 років </w:t>
      </w:r>
      <w:r w:rsidRPr="00316F6F">
        <w:rPr>
          <w:sz w:val="28"/>
          <w:szCs w:val="28"/>
        </w:rPr>
        <w:t>5 разів були лауреатами та п</w:t>
      </w:r>
      <w:r w:rsidRPr="00316F6F">
        <w:rPr>
          <w:sz w:val="28"/>
          <w:szCs w:val="28"/>
        </w:rPr>
        <w:t>е</w:t>
      </w:r>
      <w:r w:rsidRPr="00316F6F">
        <w:rPr>
          <w:sz w:val="28"/>
          <w:szCs w:val="28"/>
        </w:rPr>
        <w:t>реможцями регіонального конкурсу Книга Донбасу в номінації «Економіка».</w:t>
      </w:r>
    </w:p>
    <w:p w:rsidR="003342B8" w:rsidRPr="00867CA0" w:rsidRDefault="003342B8" w:rsidP="00203319">
      <w:pPr>
        <w:spacing w:line="324" w:lineRule="auto"/>
        <w:ind w:firstLine="709"/>
        <w:jc w:val="both"/>
        <w:rPr>
          <w:sz w:val="28"/>
          <w:szCs w:val="28"/>
          <w:lang w:val="uk-UA"/>
        </w:rPr>
      </w:pPr>
      <w:r w:rsidRPr="00316F6F">
        <w:rPr>
          <w:sz w:val="28"/>
          <w:szCs w:val="28"/>
        </w:rPr>
        <w:t xml:space="preserve">В.І.Ляшенко на протязі майже десяти років постійно очолює створену у 2002 р. спільним рішенням Президії НАН та МОН України філію ІЕП НАН України при Луганському національному університеті ім. Т.Шевченка, що </w:t>
      </w:r>
      <w:r w:rsidRPr="00316F6F">
        <w:rPr>
          <w:sz w:val="28"/>
          <w:szCs w:val="28"/>
        </w:rPr>
        <w:lastRenderedPageBreak/>
        <w:t>сприяє поширенню розробок інституту в Луганській області. Він - головний редактор журналу «Екон</w:t>
      </w:r>
      <w:r w:rsidRPr="00316F6F">
        <w:rPr>
          <w:sz w:val="28"/>
          <w:szCs w:val="28"/>
        </w:rPr>
        <w:t>о</w:t>
      </w:r>
      <w:r w:rsidRPr="00316F6F">
        <w:rPr>
          <w:sz w:val="28"/>
          <w:szCs w:val="28"/>
        </w:rPr>
        <w:t xml:space="preserve">мічний вісник Донбасу», засновниками якого є ІЕП НАН України та ЛНУ ім.. Т.Шевченка. </w:t>
      </w:r>
      <w:r w:rsidRPr="00316F6F">
        <w:rPr>
          <w:sz w:val="28"/>
          <w:szCs w:val="28"/>
          <w:lang w:val="en-US"/>
        </w:rPr>
        <w:t>C</w:t>
      </w:r>
      <w:r w:rsidRPr="00316F6F">
        <w:rPr>
          <w:sz w:val="28"/>
          <w:szCs w:val="28"/>
        </w:rPr>
        <w:t>лід відзначити, що вже два роки поспіль четвертий номер цього час</w:t>
      </w:r>
      <w:r w:rsidRPr="00316F6F">
        <w:rPr>
          <w:sz w:val="28"/>
          <w:szCs w:val="28"/>
        </w:rPr>
        <w:t>о</w:t>
      </w:r>
      <w:r w:rsidRPr="00316F6F">
        <w:rPr>
          <w:sz w:val="28"/>
          <w:szCs w:val="28"/>
        </w:rPr>
        <w:t>пису виходить виключно англійською мовою та розсилається до бібліотек провідних європейських університетів.</w:t>
      </w:r>
      <w:r w:rsidR="00867CA0">
        <w:rPr>
          <w:sz w:val="28"/>
          <w:szCs w:val="28"/>
          <w:lang w:val="uk-UA"/>
        </w:rPr>
        <w:t xml:space="preserve"> </w:t>
      </w:r>
    </w:p>
    <w:p w:rsidR="003342B8" w:rsidRPr="00316F6F" w:rsidRDefault="003342B8" w:rsidP="009761F8">
      <w:pPr>
        <w:spacing w:line="360" w:lineRule="auto"/>
        <w:ind w:firstLine="720"/>
        <w:jc w:val="both"/>
        <w:rPr>
          <w:sz w:val="28"/>
          <w:szCs w:val="28"/>
        </w:rPr>
      </w:pPr>
      <w:r w:rsidRPr="00316F6F">
        <w:rPr>
          <w:sz w:val="28"/>
          <w:szCs w:val="28"/>
        </w:rPr>
        <w:t>Серед останніх значних робіт особливої уваги заслуговують наступні мон</w:t>
      </w:r>
      <w:r w:rsidRPr="00316F6F">
        <w:rPr>
          <w:sz w:val="28"/>
          <w:szCs w:val="28"/>
        </w:rPr>
        <w:t>о</w:t>
      </w:r>
      <w:r w:rsidRPr="00316F6F">
        <w:rPr>
          <w:sz w:val="28"/>
          <w:szCs w:val="28"/>
        </w:rPr>
        <w:t>графії: Регіональні економічні зв’язки та вільні економічні зони (підручник, Д</w:t>
      </w:r>
      <w:r w:rsidRPr="00316F6F">
        <w:rPr>
          <w:sz w:val="28"/>
          <w:szCs w:val="28"/>
        </w:rPr>
        <w:t>о</w:t>
      </w:r>
      <w:r w:rsidRPr="00316F6F">
        <w:rPr>
          <w:sz w:val="28"/>
          <w:szCs w:val="28"/>
        </w:rPr>
        <w:t>нецьк, 2005), Развитие малого предпринимательства (Москва, Экономистъ, 2006), Наноэкономика, наноиндустрия, нанотехнологии: проблемы и перспективы разв</w:t>
      </w:r>
      <w:r w:rsidRPr="00316F6F">
        <w:rPr>
          <w:sz w:val="28"/>
          <w:szCs w:val="28"/>
        </w:rPr>
        <w:t>и</w:t>
      </w:r>
      <w:r w:rsidRPr="00316F6F">
        <w:rPr>
          <w:sz w:val="28"/>
          <w:szCs w:val="28"/>
        </w:rPr>
        <w:t>тия и управления в славянских странах СНГ (Донецк-Мурманск, 2007), Малое пре</w:t>
      </w:r>
      <w:r w:rsidRPr="00316F6F">
        <w:rPr>
          <w:sz w:val="28"/>
          <w:szCs w:val="28"/>
        </w:rPr>
        <w:t>д</w:t>
      </w:r>
      <w:r w:rsidRPr="00316F6F">
        <w:rPr>
          <w:sz w:val="28"/>
          <w:szCs w:val="28"/>
        </w:rPr>
        <w:t>принимательство в странах СНГ (Москва, Магистр, 2007), Фондовые индексы зар</w:t>
      </w:r>
      <w:r w:rsidRPr="00316F6F">
        <w:rPr>
          <w:sz w:val="28"/>
          <w:szCs w:val="28"/>
        </w:rPr>
        <w:t>у</w:t>
      </w:r>
      <w:r w:rsidRPr="00316F6F">
        <w:rPr>
          <w:sz w:val="28"/>
          <w:szCs w:val="28"/>
        </w:rPr>
        <w:t>бежных рынков (Москва, Магистр, 2007), Регулирование развития экономических систем: теория режимы, институты (Донецк, 2006), Регулирование развития малого предпринимательства в Украине: проблемы и пути решения (Донецьк, 2007), Трансформация промышленного комплекса региона: Проблемы управления разв</w:t>
      </w:r>
      <w:r w:rsidRPr="00316F6F">
        <w:rPr>
          <w:sz w:val="28"/>
          <w:szCs w:val="28"/>
        </w:rPr>
        <w:t>и</w:t>
      </w:r>
      <w:r w:rsidRPr="00316F6F">
        <w:rPr>
          <w:sz w:val="28"/>
          <w:szCs w:val="28"/>
        </w:rPr>
        <w:t>тием: (Донецк, 2008), Национализация и приватизация предприятий (Опыт Франции для Украины) (Донецк, 2009), Глобальна економічна криза 2008-2010 років: світовий досвід та шляхи подолання в Україні (Донецьк, 2010), Розвиток підприємництва в промисловості України (Одеса, 2010), Структурні реформи економіки: світовий д</w:t>
      </w:r>
      <w:r w:rsidRPr="00316F6F">
        <w:rPr>
          <w:sz w:val="28"/>
          <w:szCs w:val="28"/>
        </w:rPr>
        <w:t>о</w:t>
      </w:r>
      <w:r w:rsidRPr="00316F6F">
        <w:rPr>
          <w:sz w:val="28"/>
          <w:szCs w:val="28"/>
        </w:rPr>
        <w:t>свід, інститути, стратегії для України (Донецьк-Тернопіль, 2011)</w:t>
      </w:r>
      <w:r w:rsidR="00203319">
        <w:rPr>
          <w:sz w:val="28"/>
          <w:szCs w:val="28"/>
          <w:lang w:val="uk-UA"/>
        </w:rPr>
        <w:t>, Фінансово-тегуляторні режими стимулювання економічного розвитку: основи економічної режимології (Донецьк, 2012)</w:t>
      </w:r>
      <w:r w:rsidR="00995E46">
        <w:rPr>
          <w:sz w:val="28"/>
          <w:szCs w:val="28"/>
          <w:lang w:val="uk-UA"/>
        </w:rPr>
        <w:t>, Структурні трансформації економіки старопромислових регіонів (Донецьк,</w:t>
      </w:r>
      <w:r w:rsidR="009D66DC">
        <w:rPr>
          <w:sz w:val="28"/>
          <w:szCs w:val="28"/>
          <w:lang w:val="uk-UA"/>
        </w:rPr>
        <w:t xml:space="preserve"> </w:t>
      </w:r>
      <w:r w:rsidR="00995E46">
        <w:rPr>
          <w:sz w:val="28"/>
          <w:szCs w:val="28"/>
          <w:lang w:val="uk-UA"/>
        </w:rPr>
        <w:t>2013), Перший етап модернізації економіки України: досвід та проблеми (Запоріжжя,</w:t>
      </w:r>
      <w:r w:rsidR="009D66DC">
        <w:rPr>
          <w:sz w:val="28"/>
          <w:szCs w:val="28"/>
          <w:lang w:val="uk-UA"/>
        </w:rPr>
        <w:t xml:space="preserve"> </w:t>
      </w:r>
      <w:r w:rsidR="00995E46">
        <w:rPr>
          <w:sz w:val="28"/>
          <w:szCs w:val="28"/>
          <w:lang w:val="uk-UA"/>
        </w:rPr>
        <w:t>2014)</w:t>
      </w:r>
      <w:r w:rsidR="009D66DC">
        <w:rPr>
          <w:sz w:val="28"/>
          <w:szCs w:val="28"/>
          <w:lang w:val="uk-UA"/>
        </w:rPr>
        <w:t>, Україна – ХХІ: неоіндустріальна держава або крах проекту (Полтава, 2015)</w:t>
      </w:r>
      <w:r w:rsidRPr="00316F6F">
        <w:rPr>
          <w:sz w:val="28"/>
          <w:szCs w:val="28"/>
        </w:rPr>
        <w:t>.</w:t>
      </w:r>
    </w:p>
    <w:p w:rsidR="003342B8" w:rsidRDefault="003342B8" w:rsidP="009761F8">
      <w:pPr>
        <w:spacing w:line="360" w:lineRule="auto"/>
        <w:ind w:firstLine="720"/>
        <w:jc w:val="both"/>
      </w:pPr>
      <w:r w:rsidRPr="00316F6F">
        <w:rPr>
          <w:sz w:val="28"/>
          <w:szCs w:val="28"/>
        </w:rPr>
        <w:t xml:space="preserve">В.І.Ляшенко нагороджений Почесними грамотами </w:t>
      </w:r>
      <w:r w:rsidR="00995E46">
        <w:rPr>
          <w:sz w:val="28"/>
          <w:szCs w:val="28"/>
          <w:lang w:val="uk-UA"/>
        </w:rPr>
        <w:t xml:space="preserve">Запорізької, </w:t>
      </w:r>
      <w:r w:rsidRPr="00316F6F">
        <w:rPr>
          <w:sz w:val="28"/>
          <w:szCs w:val="28"/>
        </w:rPr>
        <w:t>Донецької та Луганської облдержадміністрацій, Донецького міського голови, Українського фонду підтримки підприємництва, Українського союзу промисловців та підприємців</w:t>
      </w:r>
      <w:r w:rsidR="009D66DC">
        <w:rPr>
          <w:sz w:val="28"/>
          <w:szCs w:val="28"/>
          <w:lang w:val="uk-UA"/>
        </w:rPr>
        <w:t>, Президії НАН України</w:t>
      </w:r>
      <w:r w:rsidRPr="00316F6F">
        <w:rPr>
          <w:sz w:val="28"/>
          <w:szCs w:val="28"/>
        </w:rPr>
        <w:t>. Його характер</w:t>
      </w:r>
      <w:r w:rsidRPr="00316F6F">
        <w:rPr>
          <w:sz w:val="28"/>
          <w:szCs w:val="28"/>
        </w:rPr>
        <w:t>и</w:t>
      </w:r>
      <w:r w:rsidRPr="00316F6F">
        <w:rPr>
          <w:sz w:val="28"/>
          <w:szCs w:val="28"/>
        </w:rPr>
        <w:t xml:space="preserve">зує творча активність, </w:t>
      </w:r>
      <w:r w:rsidRPr="00316F6F">
        <w:rPr>
          <w:sz w:val="28"/>
          <w:szCs w:val="28"/>
        </w:rPr>
        <w:lastRenderedPageBreak/>
        <w:t>ініціатива, діловитість, високе п</w:t>
      </w:r>
      <w:r w:rsidRPr="00316F6F">
        <w:rPr>
          <w:sz w:val="28"/>
          <w:szCs w:val="28"/>
        </w:rPr>
        <w:t>о</w:t>
      </w:r>
      <w:r w:rsidRPr="00316F6F">
        <w:rPr>
          <w:sz w:val="28"/>
          <w:szCs w:val="28"/>
        </w:rPr>
        <w:t>чуття відповідальності за якість та результативність виконаних робіт. Важливою ознакою результатів його н</w:t>
      </w:r>
      <w:r w:rsidRPr="00316F6F">
        <w:rPr>
          <w:sz w:val="28"/>
          <w:szCs w:val="28"/>
        </w:rPr>
        <w:t>а</w:t>
      </w:r>
      <w:r w:rsidRPr="00316F6F">
        <w:rPr>
          <w:sz w:val="28"/>
          <w:szCs w:val="28"/>
        </w:rPr>
        <w:t>укових досліджень є новизна, високий теоретичний рівень та спрямованість на практ</w:t>
      </w:r>
      <w:r w:rsidRPr="00316F6F">
        <w:rPr>
          <w:sz w:val="28"/>
          <w:szCs w:val="28"/>
        </w:rPr>
        <w:t>и</w:t>
      </w:r>
      <w:r w:rsidRPr="00316F6F">
        <w:rPr>
          <w:sz w:val="28"/>
          <w:szCs w:val="28"/>
        </w:rPr>
        <w:t>чне втілення одержаних результатів.</w:t>
      </w:r>
    </w:p>
    <w:p w:rsidR="009761F8" w:rsidRDefault="009761F8" w:rsidP="009761F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D4CB6">
        <w:rPr>
          <w:sz w:val="28"/>
          <w:szCs w:val="28"/>
          <w:lang w:val="uk-UA"/>
        </w:rPr>
        <w:t>Ляшенко В.І. протягом 2014-2017 рр. доклав значних зусиль та зробив суттєвий внесок у результати наукової діяльності Інституту економіки промисловості НАН України в умовах його переміщення з м. Донецька</w:t>
      </w:r>
      <w:r>
        <w:rPr>
          <w:sz w:val="28"/>
          <w:szCs w:val="28"/>
          <w:lang w:val="uk-UA"/>
        </w:rPr>
        <w:t xml:space="preserve"> до м. Києва. Його активність виявилась у наукових результатах у правовій сфері щодо удосконалення Митного кодексу України, законодавства України з питань формування наукових парків, законодавства про забезпечення прав і свобод ВПО, законодавства про державну регіональну політику, законодавства України з державно-приватного партнерства.</w:t>
      </w:r>
    </w:p>
    <w:p w:rsidR="009761F8" w:rsidRDefault="009761F8" w:rsidP="009761F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Одночасно тісною стала співпраця з органами виконавчої влади, яка знайшла впровадження у наукових результатах, спрямованих на розробку концептуальних, стратегічних та програмних засад державного та регіонального управління. Вони знайшли запровадження при розробці Концепції формування механізмів управління інноваційним розвитком, Концептуальних основ трансформації інститутів, процесів і методів управління промисловими регіонами, Концепції розвитку національної інноваційної системи, Концепції Цільової державної програми з відновлення та розбудови миру на сході України.</w:t>
      </w:r>
    </w:p>
    <w:p w:rsidR="009761F8" w:rsidRDefault="009761F8" w:rsidP="009761F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Плідна участь В.І.Ляшенка у розробці стратегій розвитку держави та її регіонів, а саме: Державна стратегія регіонального розвитку на період до 2020 року, Середньостроковий план Дій Уряду до 2020 року, Стратегія сталого розвитку Україна 2030, Стратегія соціально-економічного розвитку Донецької області на період до 2020 року, Стратегічні орієнтири структурно-технологічної модернізації інфраструктурного розвитку східних регіонів, Стратегія регулювання розвитку малого та середнього підприємництва, Стратегічні засади перебудови промисловості України на сході України в контексті подій на Донбасі, Стратегічні напрями прискорення процесів модернізації економіки України при реалізації реформ з децентралізації управління, Антикризова </w:t>
      </w:r>
      <w:r>
        <w:rPr>
          <w:sz w:val="28"/>
          <w:szCs w:val="28"/>
          <w:lang w:val="uk-UA"/>
        </w:rPr>
        <w:lastRenderedPageBreak/>
        <w:t>програма спільних дій влади та бізнесу; Стратегія розвитку малого та середнього бізнесу до 2020 року.</w:t>
      </w:r>
    </w:p>
    <w:p w:rsidR="009761F8" w:rsidRDefault="009761F8" w:rsidP="009761F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Ляшенко В.І. був членом експертної комісії з проведення галузевої експертизи наукових установ, що належать до сфери управління Мінекономрозвитку України (наказ Мінекономрозвитку України №331 від 26.02.2016 р.)</w:t>
      </w:r>
      <w:r w:rsidRPr="006D4C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 також входив до складу науково-експертної групи з розробки, моніторингу та оцінки результатів реалізації стратегії розвитку Донецької області на період до 2020 року. В.І.Ляшенко брав участь на запрошення Мінекономрозвитку України 2016-2017 рр. у засіданнях робочих груп широкого формату щодо визначення завдань та індикаторів Цілей сталого розвитку України № 8 та № 9 до 2030 р..</w:t>
      </w:r>
    </w:p>
    <w:p w:rsidR="009761F8" w:rsidRDefault="009761F8" w:rsidP="009761F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В.І.Ляшенко протягом 2012-2017 рр. є керівником, науковим організатором та активним учасником міждисциплінарного науково-практичного семінару з проблем методології стратегування та оргпроектування, який функціонував у м. Донецьку, а тепер у м. Києві та м. Полтава. Щорічно проводиться від 15 до 17 науково-практичних семінарів, які носять міждисциплінарний характер. До них залучаються відомі діячі науки, політики, молоді науковці, а також зарубіжні фахівці.</w:t>
      </w:r>
    </w:p>
    <w:p w:rsidR="009761F8" w:rsidRPr="006D4CB6" w:rsidRDefault="009761F8" w:rsidP="009761F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В.І.Ляшенко є плідним автором наукових видань та науковим керівником, редактором та організатором видання двох наукових журналів та збірника наукових праць, а саме «Економічний вісник Донбасу» - виходить чотири рази на рік, а четвертий номер англійською мовою; «Вісник економічної науки України» - виходить двічі на рік і є виданням Академії економічних наук України, яку </w:t>
      </w:r>
      <w:r w:rsidR="009D66DC">
        <w:rPr>
          <w:sz w:val="28"/>
          <w:szCs w:val="28"/>
          <w:lang w:val="uk-UA"/>
        </w:rPr>
        <w:t xml:space="preserve">до 2010 р. </w:t>
      </w:r>
      <w:r>
        <w:rPr>
          <w:sz w:val="28"/>
          <w:szCs w:val="28"/>
          <w:lang w:val="uk-UA"/>
        </w:rPr>
        <w:t>очолював академік НАН України М.Г.Чумаченко</w:t>
      </w:r>
      <w:r w:rsidR="009D66DC">
        <w:rPr>
          <w:sz w:val="28"/>
          <w:szCs w:val="28"/>
          <w:lang w:val="uk-UA"/>
        </w:rPr>
        <w:t>, а зараз академік О.І,Амоша.</w:t>
      </w:r>
      <w:r>
        <w:rPr>
          <w:sz w:val="28"/>
          <w:szCs w:val="28"/>
          <w:lang w:val="uk-UA"/>
        </w:rPr>
        <w:t>.</w:t>
      </w:r>
    </w:p>
    <w:sectPr w:rsidR="009761F8" w:rsidRPr="006D4CB6" w:rsidSect="0019179B">
      <w:headerReference w:type="even" r:id="rId8"/>
      <w:headerReference w:type="default" r:id="rId9"/>
      <w:type w:val="continuous"/>
      <w:pgSz w:w="11909" w:h="16834"/>
      <w:pgMar w:top="1134" w:right="850" w:bottom="1134" w:left="1276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85" w:rsidRDefault="00AF5785">
      <w:r>
        <w:separator/>
      </w:r>
    </w:p>
  </w:endnote>
  <w:endnote w:type="continuationSeparator" w:id="0">
    <w:p w:rsidR="00AF5785" w:rsidRDefault="00AF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85" w:rsidRDefault="00AF5785">
      <w:r>
        <w:separator/>
      </w:r>
    </w:p>
  </w:footnote>
  <w:footnote w:type="continuationSeparator" w:id="0">
    <w:p w:rsidR="00AF5785" w:rsidRDefault="00AF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19" w:rsidRDefault="00203319" w:rsidP="00827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319" w:rsidRDefault="00203319" w:rsidP="002033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19" w:rsidRDefault="00203319" w:rsidP="00827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03E9">
      <w:rPr>
        <w:rStyle w:val="a7"/>
        <w:noProof/>
      </w:rPr>
      <w:t>1</w:t>
    </w:r>
    <w:r>
      <w:rPr>
        <w:rStyle w:val="a7"/>
      </w:rPr>
      <w:fldChar w:fldCharType="end"/>
    </w:r>
  </w:p>
  <w:p w:rsidR="00203319" w:rsidRDefault="00203319" w:rsidP="002033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2F33"/>
    <w:multiLevelType w:val="hybridMultilevel"/>
    <w:tmpl w:val="54A83D86"/>
    <w:lvl w:ilvl="0" w:tplc="987C646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3122FFF"/>
    <w:multiLevelType w:val="hybridMultilevel"/>
    <w:tmpl w:val="F348C1DE"/>
    <w:lvl w:ilvl="0" w:tplc="D41250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6C"/>
    <w:rsid w:val="00011A9D"/>
    <w:rsid w:val="00057726"/>
    <w:rsid w:val="000C4C4C"/>
    <w:rsid w:val="000D052A"/>
    <w:rsid w:val="001503E9"/>
    <w:rsid w:val="00154057"/>
    <w:rsid w:val="0019179B"/>
    <w:rsid w:val="001B042F"/>
    <w:rsid w:val="001D2AA2"/>
    <w:rsid w:val="001D70C2"/>
    <w:rsid w:val="001E07CF"/>
    <w:rsid w:val="00203319"/>
    <w:rsid w:val="00216C90"/>
    <w:rsid w:val="002600AD"/>
    <w:rsid w:val="0028254B"/>
    <w:rsid w:val="00293676"/>
    <w:rsid w:val="002F7A6C"/>
    <w:rsid w:val="00302AA0"/>
    <w:rsid w:val="003163F0"/>
    <w:rsid w:val="00316F6F"/>
    <w:rsid w:val="003342B8"/>
    <w:rsid w:val="003879A3"/>
    <w:rsid w:val="003A5682"/>
    <w:rsid w:val="003B5943"/>
    <w:rsid w:val="004852E3"/>
    <w:rsid w:val="004B6D92"/>
    <w:rsid w:val="0053076B"/>
    <w:rsid w:val="005D4284"/>
    <w:rsid w:val="005E7E15"/>
    <w:rsid w:val="006B48BF"/>
    <w:rsid w:val="006D3A03"/>
    <w:rsid w:val="006D4CB6"/>
    <w:rsid w:val="007E0B83"/>
    <w:rsid w:val="00815D30"/>
    <w:rsid w:val="0082732F"/>
    <w:rsid w:val="00856FB4"/>
    <w:rsid w:val="00867CA0"/>
    <w:rsid w:val="008C21F1"/>
    <w:rsid w:val="008F20FD"/>
    <w:rsid w:val="00972457"/>
    <w:rsid w:val="00973611"/>
    <w:rsid w:val="009761F8"/>
    <w:rsid w:val="00995E46"/>
    <w:rsid w:val="009D1AC7"/>
    <w:rsid w:val="009D66DC"/>
    <w:rsid w:val="00A000BA"/>
    <w:rsid w:val="00A02120"/>
    <w:rsid w:val="00A73769"/>
    <w:rsid w:val="00A9066A"/>
    <w:rsid w:val="00AD6C76"/>
    <w:rsid w:val="00AF5785"/>
    <w:rsid w:val="00B15CBF"/>
    <w:rsid w:val="00B20218"/>
    <w:rsid w:val="00B54DF2"/>
    <w:rsid w:val="00B91879"/>
    <w:rsid w:val="00B93AE9"/>
    <w:rsid w:val="00BB7F60"/>
    <w:rsid w:val="00BF4217"/>
    <w:rsid w:val="00C04F06"/>
    <w:rsid w:val="00C15DAD"/>
    <w:rsid w:val="00E01089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342B8"/>
    <w:pPr>
      <w:widowControl/>
      <w:autoSpaceDE/>
      <w:autoSpaceDN/>
      <w:adjustRightInd/>
      <w:ind w:firstLine="560"/>
      <w:jc w:val="both"/>
    </w:pPr>
    <w:rPr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342B8"/>
    <w:pPr>
      <w:autoSpaceDE/>
      <w:autoSpaceDN/>
      <w:adjustRightInd/>
      <w:spacing w:line="300" w:lineRule="auto"/>
      <w:ind w:firstLine="567"/>
      <w:jc w:val="both"/>
    </w:pPr>
    <w:rPr>
      <w:sz w:val="2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203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20331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0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90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342B8"/>
    <w:pPr>
      <w:widowControl/>
      <w:autoSpaceDE/>
      <w:autoSpaceDN/>
      <w:adjustRightInd/>
      <w:ind w:firstLine="560"/>
      <w:jc w:val="both"/>
    </w:pPr>
    <w:rPr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342B8"/>
    <w:pPr>
      <w:autoSpaceDE/>
      <w:autoSpaceDN/>
      <w:adjustRightInd/>
      <w:spacing w:line="300" w:lineRule="auto"/>
      <w:ind w:firstLine="567"/>
      <w:jc w:val="both"/>
    </w:pPr>
    <w:rPr>
      <w:sz w:val="2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203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20331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0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90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8022</Words>
  <Characters>4574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ИЭП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PROF</cp:lastModifiedBy>
  <cp:revision>2</cp:revision>
  <cp:lastPrinted>2017-12-22T14:49:00Z</cp:lastPrinted>
  <dcterms:created xsi:type="dcterms:W3CDTF">2018-04-28T22:01:00Z</dcterms:created>
  <dcterms:modified xsi:type="dcterms:W3CDTF">2018-04-28T22:01:00Z</dcterms:modified>
</cp:coreProperties>
</file>