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Ідея</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Використовуючи сучасні технології, методології та інструменти створити онлайн платформу громадянської участі для долучення громадян до управління країною.</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Проблема</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Швидкість та складність життя зростає з кожним днем, але й технічний прогрес не стоїть на місці. Реагуючи на виклики сьогодення кожного дня з'являються нові можливості, нові рішення. Але впровадження та використання можливостей цифрових систем знаходиться в Україні на дуже низькому рівні, чому неабияк сприяє майже цілковита відсутність культури участі у громадськості.</w:t>
      </w:r>
    </w:p>
    <w:p w:rsidR="00000000" w:rsidDel="00000000" w:rsidP="00000000" w:rsidRDefault="00000000" w:rsidRPr="00000000" w14:paraId="00000008">
      <w:pPr>
        <w:rPr/>
      </w:pPr>
      <w:r w:rsidDel="00000000" w:rsidR="00000000" w:rsidRPr="00000000">
        <w:rPr>
          <w:rtl w:val="0"/>
        </w:rPr>
        <w:t xml:space="preserve">Громадськість дуже інертна і не впливає на процес прийняття рішень, не долучається до процесів участі (конскльтацій, обговорень, дебатів, слухань, конкунсів), вважаючи, що:</w:t>
      </w:r>
    </w:p>
    <w:p w:rsidR="00000000" w:rsidDel="00000000" w:rsidP="00000000" w:rsidRDefault="00000000" w:rsidRPr="00000000" w14:paraId="00000009">
      <w:pPr>
        <w:numPr>
          <w:ilvl w:val="0"/>
          <w:numId w:val="8"/>
        </w:numPr>
        <w:ind w:left="720" w:hanging="360"/>
        <w:rPr>
          <w:u w:val="none"/>
        </w:rPr>
      </w:pPr>
      <w:r w:rsidDel="00000000" w:rsidR="00000000" w:rsidRPr="00000000">
        <w:rPr>
          <w:rtl w:val="0"/>
        </w:rPr>
        <w:t xml:space="preserve">до її думки не прислухаються;</w:t>
      </w:r>
    </w:p>
    <w:p w:rsidR="00000000" w:rsidDel="00000000" w:rsidP="00000000" w:rsidRDefault="00000000" w:rsidRPr="00000000" w14:paraId="0000000A">
      <w:pPr>
        <w:numPr>
          <w:ilvl w:val="0"/>
          <w:numId w:val="8"/>
        </w:numPr>
        <w:ind w:left="720" w:hanging="360"/>
        <w:rPr>
          <w:u w:val="none"/>
        </w:rPr>
      </w:pPr>
      <w:r w:rsidDel="00000000" w:rsidR="00000000" w:rsidRPr="00000000">
        <w:rPr>
          <w:rtl w:val="0"/>
        </w:rPr>
        <w:t xml:space="preserve">це не її справа, є держслужбовці які отримають за це зарплатню;</w:t>
      </w:r>
    </w:p>
    <w:p w:rsidR="00000000" w:rsidDel="00000000" w:rsidP="00000000" w:rsidRDefault="00000000" w:rsidRPr="00000000" w14:paraId="0000000B">
      <w:pPr>
        <w:numPr>
          <w:ilvl w:val="0"/>
          <w:numId w:val="8"/>
        </w:numPr>
        <w:ind w:left="720" w:hanging="360"/>
        <w:rPr>
          <w:u w:val="none"/>
        </w:rPr>
      </w:pPr>
      <w:r w:rsidDel="00000000" w:rsidR="00000000" w:rsidRPr="00000000">
        <w:rPr>
          <w:rtl w:val="0"/>
        </w:rPr>
        <w:t xml:space="preserve">процеси участі не варті уваги, тим більше, що все вже вирішено до їх ініціації;</w:t>
      </w:r>
    </w:p>
    <w:p w:rsidR="00000000" w:rsidDel="00000000" w:rsidP="00000000" w:rsidRDefault="00000000" w:rsidRPr="00000000" w14:paraId="0000000C">
      <w:pPr>
        <w:numPr>
          <w:ilvl w:val="0"/>
          <w:numId w:val="8"/>
        </w:numPr>
        <w:ind w:left="720" w:hanging="360"/>
        <w:rPr>
          <w:u w:val="none"/>
        </w:rPr>
      </w:pPr>
      <w:r w:rsidDel="00000000" w:rsidR="00000000" w:rsidRPr="00000000">
        <w:rPr>
          <w:rtl w:val="0"/>
        </w:rPr>
        <w:t xml:space="preserve">процесі участі віднімають чимало часу, який можна використати з в рази більшою віддачею.</w:t>
      </w:r>
    </w:p>
    <w:p w:rsidR="00000000" w:rsidDel="00000000" w:rsidP="00000000" w:rsidRDefault="00000000" w:rsidRPr="00000000" w14:paraId="0000000D">
      <w:pPr>
        <w:rPr/>
      </w:pPr>
      <w:r w:rsidDel="00000000" w:rsidR="00000000" w:rsidRPr="00000000">
        <w:rPr>
          <w:rtl w:val="0"/>
        </w:rPr>
        <w:t xml:space="preserve">Але звичайно проблема не може бути тільки у відсутності культури участі у громадськості.</w:t>
      </w:r>
    </w:p>
    <w:p w:rsidR="00000000" w:rsidDel="00000000" w:rsidP="00000000" w:rsidRDefault="00000000" w:rsidRPr="00000000" w14:paraId="0000000E">
      <w:pPr>
        <w:rPr/>
      </w:pPr>
      <w:r w:rsidDel="00000000" w:rsidR="00000000" w:rsidRPr="00000000">
        <w:rPr>
          <w:rtl w:val="0"/>
        </w:rPr>
        <w:t xml:space="preserve">Неабияк сприяють деякі представники органів влади, які вважають, що необхідно зберегти наша вкрай застарілу систему управління яка успадкувала від радянської всі її “найкращі” риси, а тому максимально консервативно ставляться до всіх інновацій. У той же час впроваджені такі “інноваційні” рішення, які залучення громадськості до процесів участі не полегшують, а навпаки максимально ускладнюють.</w:t>
      </w:r>
    </w:p>
    <w:p w:rsidR="00000000" w:rsidDel="00000000" w:rsidP="00000000" w:rsidRDefault="00000000" w:rsidRPr="00000000" w14:paraId="0000000F">
      <w:pPr>
        <w:rPr/>
      </w:pPr>
      <w:r w:rsidDel="00000000" w:rsidR="00000000" w:rsidRPr="00000000">
        <w:rPr>
          <w:rtl w:val="0"/>
        </w:rPr>
        <w:t xml:space="preserve">І це вже не кажучи, що і сьогодні процес комунікації з представниками ОМС інколи ніби переносить тебе на машині часу у золоті часи радянського застою.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Цілі</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3"/>
        </w:numPr>
        <w:ind w:left="720" w:hanging="360"/>
        <w:rPr>
          <w:u w:val="none"/>
        </w:rPr>
      </w:pPr>
      <w:r w:rsidDel="00000000" w:rsidR="00000000" w:rsidRPr="00000000">
        <w:rPr>
          <w:rtl w:val="0"/>
        </w:rPr>
        <w:t xml:space="preserve">Об'єднати громадян України, державні урядові органи, органи місцевого самоврядування та соціально відповідальний бізнес, на єдиній онлайн платформі для вироблення суспільно важливих політик та рішень.</w:t>
      </w:r>
    </w:p>
    <w:p w:rsidR="00000000" w:rsidDel="00000000" w:rsidP="00000000" w:rsidRDefault="00000000" w:rsidRPr="00000000" w14:paraId="00000014">
      <w:pPr>
        <w:numPr>
          <w:ilvl w:val="0"/>
          <w:numId w:val="3"/>
        </w:numPr>
        <w:ind w:left="720" w:hanging="360"/>
        <w:rPr>
          <w:u w:val="none"/>
        </w:rPr>
      </w:pPr>
      <w:r w:rsidDel="00000000" w:rsidR="00000000" w:rsidRPr="00000000">
        <w:rPr>
          <w:rtl w:val="0"/>
        </w:rPr>
        <w:t xml:space="preserve">Стати фундаментом для впровадження широкого набору дієвих інструментів онлайн демократії, розвитку комунікацій і як наслідок розбудови довіри і повагу до всіх сучасних інститутів суспільного життя.</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Рішення</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Для того щоб вирішити складну проблему відсутності культури участі зовсім не треба шукати максимально складне рішення, на розробку та впровадження якого підуть роки.</w:t>
      </w:r>
    </w:p>
    <w:p w:rsidR="00000000" w:rsidDel="00000000" w:rsidP="00000000" w:rsidRDefault="00000000" w:rsidRPr="00000000" w14:paraId="00000019">
      <w:pPr>
        <w:rPr/>
      </w:pPr>
      <w:r w:rsidDel="00000000" w:rsidR="00000000" w:rsidRPr="00000000">
        <w:rPr>
          <w:rtl w:val="0"/>
        </w:rPr>
        <w:t xml:space="preserve">Рішення повинно бути максимально економічним, зручним та зрозумілим. </w:t>
      </w:r>
    </w:p>
    <w:p w:rsidR="00000000" w:rsidDel="00000000" w:rsidP="00000000" w:rsidRDefault="00000000" w:rsidRPr="00000000" w14:paraId="0000001A">
      <w:pPr>
        <w:rPr/>
      </w:pPr>
      <w:r w:rsidDel="00000000" w:rsidR="00000000" w:rsidRPr="00000000">
        <w:rPr>
          <w:rtl w:val="0"/>
        </w:rPr>
        <w:t xml:space="preserve">Також, необхідно розуміти, що безперешкодного масштабування рішення на всю територію України необхідно використовувати щоб впровадження рішення не вимагало від населення придбання допоміжних технічних засобів, не відіймало багато часу, й використовувало найбільш популярну платформу для програмних засобів.</w:t>
      </w:r>
    </w:p>
    <w:p w:rsidR="00000000" w:rsidDel="00000000" w:rsidP="00000000" w:rsidRDefault="00000000" w:rsidRPr="00000000" w14:paraId="0000001B">
      <w:pPr>
        <w:rPr/>
      </w:pPr>
      <w:r w:rsidDel="00000000" w:rsidR="00000000" w:rsidRPr="00000000">
        <w:rPr>
          <w:rtl w:val="0"/>
        </w:rPr>
        <w:t xml:space="preserve">Виходячи з вимог, єдиним таким рішенням може стати тільки мобільний додаток, який матиме в наборі свого функціоналу зручний, швидкий і безпечний спосіб аутентифікації в Інтернеті, цифровий підпис який відповідатиме стандартам eIDAS. Дозволяючи таким чином своєму володарю у найбільш зручній та комфортній формі:</w:t>
      </w:r>
    </w:p>
    <w:p w:rsidR="00000000" w:rsidDel="00000000" w:rsidP="00000000" w:rsidRDefault="00000000" w:rsidRPr="00000000" w14:paraId="0000001C">
      <w:pPr>
        <w:numPr>
          <w:ilvl w:val="0"/>
          <w:numId w:val="6"/>
        </w:numPr>
        <w:ind w:left="720" w:hanging="360"/>
        <w:rPr>
          <w:u w:val="none"/>
        </w:rPr>
      </w:pPr>
      <w:r w:rsidDel="00000000" w:rsidR="00000000" w:rsidRPr="00000000">
        <w:rPr>
          <w:rtl w:val="0"/>
        </w:rPr>
        <w:t xml:space="preserve">Ініціювати петицію, громадське слухання, публічну консультацію;</w:t>
      </w:r>
    </w:p>
    <w:p w:rsidR="00000000" w:rsidDel="00000000" w:rsidP="00000000" w:rsidRDefault="00000000" w:rsidRPr="00000000" w14:paraId="0000001D">
      <w:pPr>
        <w:numPr>
          <w:ilvl w:val="0"/>
          <w:numId w:val="6"/>
        </w:numPr>
        <w:ind w:left="720" w:hanging="360"/>
        <w:rPr>
          <w:u w:val="none"/>
        </w:rPr>
      </w:pPr>
      <w:r w:rsidDel="00000000" w:rsidR="00000000" w:rsidRPr="00000000">
        <w:rPr>
          <w:rtl w:val="0"/>
        </w:rPr>
        <w:t xml:space="preserve">Проголосувати за петиції, ініциативи, проекти;</w:t>
      </w:r>
    </w:p>
    <w:p w:rsidR="00000000" w:rsidDel="00000000" w:rsidP="00000000" w:rsidRDefault="00000000" w:rsidRPr="00000000" w14:paraId="0000001E">
      <w:pPr>
        <w:numPr>
          <w:ilvl w:val="0"/>
          <w:numId w:val="6"/>
        </w:numPr>
        <w:ind w:left="720" w:hanging="360"/>
        <w:rPr>
          <w:u w:val="none"/>
        </w:rPr>
      </w:pPr>
      <w:r w:rsidDel="00000000" w:rsidR="00000000" w:rsidRPr="00000000">
        <w:rPr>
          <w:rtl w:val="0"/>
        </w:rPr>
        <w:t xml:space="preserve">Подати на розгляд громадськості ідею, ініціативу, пропозицію;</w:t>
      </w:r>
    </w:p>
    <w:p w:rsidR="00000000" w:rsidDel="00000000" w:rsidP="00000000" w:rsidRDefault="00000000" w:rsidRPr="00000000" w14:paraId="0000001F">
      <w:pPr>
        <w:numPr>
          <w:ilvl w:val="0"/>
          <w:numId w:val="6"/>
        </w:numPr>
        <w:ind w:left="720" w:hanging="360"/>
        <w:rPr>
          <w:u w:val="none"/>
        </w:rPr>
      </w:pPr>
      <w:r w:rsidDel="00000000" w:rsidR="00000000" w:rsidRPr="00000000">
        <w:rPr>
          <w:rtl w:val="0"/>
        </w:rPr>
        <w:t xml:space="preserve">Прийняти участь у референдумі, обговоренні консультації (проголосувати, подати пропозицію, підтримати пропозицію іншого учасника консультації, залишити коментар, отримати коментар);</w:t>
      </w:r>
    </w:p>
    <w:p w:rsidR="00000000" w:rsidDel="00000000" w:rsidP="00000000" w:rsidRDefault="00000000" w:rsidRPr="00000000" w14:paraId="00000020">
      <w:pPr>
        <w:numPr>
          <w:ilvl w:val="0"/>
          <w:numId w:val="6"/>
        </w:numPr>
        <w:ind w:left="720" w:hanging="360"/>
        <w:rPr>
          <w:u w:val="none"/>
        </w:rPr>
      </w:pPr>
      <w:r w:rsidDel="00000000" w:rsidR="00000000" w:rsidRPr="00000000">
        <w:rPr>
          <w:rtl w:val="0"/>
        </w:rPr>
        <w:t xml:space="preserve">Адресно направити запит безпосередньо до відповідальної особи;</w:t>
      </w:r>
    </w:p>
    <w:p w:rsidR="00000000" w:rsidDel="00000000" w:rsidP="00000000" w:rsidRDefault="00000000" w:rsidRPr="00000000" w14:paraId="00000021">
      <w:pPr>
        <w:numPr>
          <w:ilvl w:val="0"/>
          <w:numId w:val="6"/>
        </w:numPr>
        <w:ind w:left="720" w:hanging="360"/>
        <w:rPr>
          <w:u w:val="none"/>
        </w:rPr>
      </w:pPr>
      <w:r w:rsidDel="00000000" w:rsidR="00000000" w:rsidRPr="00000000">
        <w:rPr>
          <w:rtl w:val="0"/>
        </w:rPr>
        <w:t xml:space="preserve">Оцінити якість, своєчасність та відповідність отриманої відповіді;</w:t>
      </w:r>
    </w:p>
    <w:p w:rsidR="00000000" w:rsidDel="00000000" w:rsidP="00000000" w:rsidRDefault="00000000" w:rsidRPr="00000000" w14:paraId="00000022">
      <w:pPr>
        <w:numPr>
          <w:ilvl w:val="0"/>
          <w:numId w:val="6"/>
        </w:numPr>
        <w:ind w:left="720" w:hanging="360"/>
        <w:rPr>
          <w:u w:val="none"/>
        </w:rPr>
      </w:pPr>
      <w:r w:rsidDel="00000000" w:rsidR="00000000" w:rsidRPr="00000000">
        <w:rPr>
          <w:rtl w:val="0"/>
        </w:rPr>
        <w:t xml:space="preserve">Подати заявку на участь у конкурсі, тендері;</w:t>
      </w:r>
    </w:p>
    <w:p w:rsidR="00000000" w:rsidDel="00000000" w:rsidP="00000000" w:rsidRDefault="00000000" w:rsidRPr="00000000" w14:paraId="00000023">
      <w:pPr>
        <w:numPr>
          <w:ilvl w:val="0"/>
          <w:numId w:val="6"/>
        </w:numPr>
        <w:ind w:left="720" w:hanging="360"/>
        <w:rPr>
          <w:u w:val="none"/>
        </w:rPr>
      </w:pPr>
      <w:r w:rsidDel="00000000" w:rsidR="00000000" w:rsidRPr="00000000">
        <w:rPr>
          <w:rtl w:val="0"/>
        </w:rPr>
        <w:t xml:space="preserve">Подати проект на Бюджеті участі;</w:t>
      </w:r>
    </w:p>
    <w:p w:rsidR="00000000" w:rsidDel="00000000" w:rsidP="00000000" w:rsidRDefault="00000000" w:rsidRPr="00000000" w14:paraId="00000024">
      <w:pPr>
        <w:numPr>
          <w:ilvl w:val="0"/>
          <w:numId w:val="6"/>
        </w:numPr>
        <w:ind w:left="720" w:hanging="360"/>
        <w:rPr>
          <w:u w:val="none"/>
        </w:rPr>
      </w:pPr>
      <w:r w:rsidDel="00000000" w:rsidR="00000000" w:rsidRPr="00000000">
        <w:rPr>
          <w:rtl w:val="0"/>
        </w:rPr>
        <w:t xml:space="preserve">Прийняти участь в опитуванні;</w:t>
      </w:r>
    </w:p>
    <w:p w:rsidR="00000000" w:rsidDel="00000000" w:rsidP="00000000" w:rsidRDefault="00000000" w:rsidRPr="00000000" w14:paraId="00000025">
      <w:pPr>
        <w:numPr>
          <w:ilvl w:val="0"/>
          <w:numId w:val="6"/>
        </w:numPr>
        <w:ind w:left="720" w:hanging="360"/>
      </w:pPr>
      <w:r w:rsidDel="00000000" w:rsidR="00000000" w:rsidRPr="00000000">
        <w:rPr>
          <w:rtl w:val="0"/>
        </w:rPr>
        <w:t xml:space="preserve">Підписатися на оновлення інформацію про всі процеси участі які будуть цікаві громадянину;</w:t>
      </w:r>
    </w:p>
    <w:p w:rsidR="00000000" w:rsidDel="00000000" w:rsidP="00000000" w:rsidRDefault="00000000" w:rsidRPr="00000000" w14:paraId="00000026">
      <w:pPr>
        <w:numPr>
          <w:ilvl w:val="0"/>
          <w:numId w:val="6"/>
        </w:numPr>
        <w:ind w:left="720" w:hanging="360"/>
      </w:pPr>
      <w:r w:rsidDel="00000000" w:rsidR="00000000" w:rsidRPr="00000000">
        <w:rPr>
          <w:rtl w:val="0"/>
        </w:rPr>
        <w:t xml:space="preserve">Отримувати запрошення долучитись до процесу участі;</w:t>
      </w:r>
    </w:p>
    <w:p w:rsidR="00000000" w:rsidDel="00000000" w:rsidP="00000000" w:rsidRDefault="00000000" w:rsidRPr="00000000" w14:paraId="00000027">
      <w:pPr>
        <w:numPr>
          <w:ilvl w:val="0"/>
          <w:numId w:val="6"/>
        </w:numPr>
        <w:ind w:left="720" w:hanging="360"/>
        <w:rPr>
          <w:u w:val="none"/>
        </w:rPr>
      </w:pPr>
      <w:r w:rsidDel="00000000" w:rsidR="00000000" w:rsidRPr="00000000">
        <w:rPr>
          <w:rtl w:val="0"/>
        </w:rPr>
        <w:t xml:space="preserve">Інформувати диспетчерські служби міста про проблеми;</w:t>
      </w:r>
    </w:p>
    <w:p w:rsidR="00000000" w:rsidDel="00000000" w:rsidP="00000000" w:rsidRDefault="00000000" w:rsidRPr="00000000" w14:paraId="00000028">
      <w:pPr>
        <w:numPr>
          <w:ilvl w:val="0"/>
          <w:numId w:val="6"/>
        </w:numPr>
        <w:ind w:left="720" w:hanging="360"/>
      </w:pPr>
      <w:r w:rsidDel="00000000" w:rsidR="00000000" w:rsidRPr="00000000">
        <w:rPr>
          <w:rtl w:val="0"/>
        </w:rPr>
        <w:t xml:space="preserve">Оцінити якість роботи сервісних служб, </w:t>
      </w:r>
    </w:p>
    <w:p w:rsidR="00000000" w:rsidDel="00000000" w:rsidP="00000000" w:rsidRDefault="00000000" w:rsidRPr="00000000" w14:paraId="00000029">
      <w:pPr>
        <w:rPr/>
      </w:pPr>
      <w:r w:rsidDel="00000000" w:rsidR="00000000" w:rsidRPr="00000000">
        <w:rPr>
          <w:rtl w:val="0"/>
        </w:rPr>
        <w:t xml:space="preserve">Використання мобільного рішення значно економить час, вам більше не потрібно мінять локацію, гаяти час у чергах, шукати відповідальну особу або її констактну інформацію.</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Опис заходів і ресурсів</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1. Розробка платформи</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numPr>
          <w:ilvl w:val="0"/>
          <w:numId w:val="1"/>
        </w:numPr>
        <w:ind w:left="720" w:hanging="360"/>
      </w:pPr>
      <w:r w:rsidDel="00000000" w:rsidR="00000000" w:rsidRPr="00000000">
        <w:rPr>
          <w:rtl w:val="0"/>
        </w:rPr>
        <w:t xml:space="preserve">Створення серверної частини платформи - (6 місяців; співробітники: PMO, Software Architect, Senior Backend Developer, Middle Frontend Developer, UI Designer, DevOps Engineer, QA tester);</w:t>
      </w:r>
    </w:p>
    <w:p w:rsidR="00000000" w:rsidDel="00000000" w:rsidP="00000000" w:rsidRDefault="00000000" w:rsidRPr="00000000" w14:paraId="00000030">
      <w:pPr>
        <w:numPr>
          <w:ilvl w:val="0"/>
          <w:numId w:val="1"/>
        </w:numPr>
        <w:ind w:left="720" w:hanging="360"/>
      </w:pPr>
      <w:r w:rsidDel="00000000" w:rsidR="00000000" w:rsidRPr="00000000">
        <w:rPr>
          <w:rtl w:val="0"/>
        </w:rPr>
        <w:t xml:space="preserve">Створення мобільного додатку - (6 місяців; співробітники: Android developer, iOS developer, UX Designer);</w:t>
      </w:r>
    </w:p>
    <w:p w:rsidR="00000000" w:rsidDel="00000000" w:rsidP="00000000" w:rsidRDefault="00000000" w:rsidRPr="00000000" w14:paraId="00000031">
      <w:pPr>
        <w:numPr>
          <w:ilvl w:val="0"/>
          <w:numId w:val="1"/>
        </w:numPr>
        <w:ind w:left="720" w:hanging="360"/>
      </w:pPr>
      <w:r w:rsidDel="00000000" w:rsidR="00000000" w:rsidRPr="00000000">
        <w:rPr>
          <w:rtl w:val="0"/>
        </w:rPr>
        <w:t xml:space="preserve">Імплементація QSCD системи ідентифікації користувачів - (2 місяці; співробітники: Senior Backend Developer, Android developer, iOS developer);</w:t>
      </w:r>
    </w:p>
    <w:p w:rsidR="00000000" w:rsidDel="00000000" w:rsidP="00000000" w:rsidRDefault="00000000" w:rsidRPr="00000000" w14:paraId="00000032">
      <w:pPr>
        <w:numPr>
          <w:ilvl w:val="0"/>
          <w:numId w:val="1"/>
        </w:numPr>
        <w:ind w:left="720" w:hanging="360"/>
      </w:pPr>
      <w:r w:rsidDel="00000000" w:rsidR="00000000" w:rsidRPr="00000000">
        <w:rPr>
          <w:rtl w:val="0"/>
        </w:rPr>
        <w:t xml:space="preserve">Створення чат-ботів для месенджерів - (6 місяців, співробітники: Senior Backend Developer)</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2. Просвітницька місія</w:t>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numPr>
          <w:ilvl w:val="0"/>
          <w:numId w:val="4"/>
        </w:numPr>
        <w:ind w:left="720" w:hanging="360"/>
        <w:rPr>
          <w:u w:val="none"/>
        </w:rPr>
      </w:pPr>
      <w:r w:rsidDel="00000000" w:rsidR="00000000" w:rsidRPr="00000000">
        <w:rPr>
          <w:rtl w:val="0"/>
        </w:rPr>
        <w:t xml:space="preserve">Створення посібників, мануалів та керівництв для громадян, ОМС та інших державних інституції (перша редакція - до 6 місяців).</w:t>
      </w:r>
    </w:p>
    <w:p w:rsidR="00000000" w:rsidDel="00000000" w:rsidP="00000000" w:rsidRDefault="00000000" w:rsidRPr="00000000" w14:paraId="00000037">
      <w:pPr>
        <w:numPr>
          <w:ilvl w:val="0"/>
          <w:numId w:val="4"/>
        </w:numPr>
        <w:ind w:left="720" w:hanging="360"/>
        <w:rPr>
          <w:u w:val="none"/>
        </w:rPr>
      </w:pPr>
      <w:r w:rsidDel="00000000" w:rsidR="00000000" w:rsidRPr="00000000">
        <w:rPr>
          <w:rtl w:val="0"/>
        </w:rPr>
        <w:t xml:space="preserve">Проведення вебінарів, лекції, семінарів та тренінгів; (протягом 2019 - 2020 років).</w:t>
      </w:r>
    </w:p>
    <w:p w:rsidR="00000000" w:rsidDel="00000000" w:rsidP="00000000" w:rsidRDefault="00000000" w:rsidRPr="00000000" w14:paraId="00000038">
      <w:pPr>
        <w:numPr>
          <w:ilvl w:val="0"/>
          <w:numId w:val="4"/>
        </w:numPr>
        <w:ind w:left="720" w:hanging="360"/>
        <w:rPr>
          <w:u w:val="none"/>
        </w:rPr>
      </w:pPr>
      <w:r w:rsidDel="00000000" w:rsidR="00000000" w:rsidRPr="00000000">
        <w:rPr>
          <w:rtl w:val="0"/>
        </w:rPr>
        <w:t xml:space="preserve">Підготовка відповідальних працівників ОМС (протягом 2019 - 2020 років).</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3. Впровадження (масштабування)</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numPr>
          <w:ilvl w:val="0"/>
          <w:numId w:val="2"/>
        </w:numPr>
        <w:ind w:left="720" w:hanging="360"/>
        <w:rPr>
          <w:u w:val="none"/>
        </w:rPr>
      </w:pPr>
      <w:r w:rsidDel="00000000" w:rsidR="00000000" w:rsidRPr="00000000">
        <w:rPr>
          <w:rtl w:val="0"/>
        </w:rPr>
        <w:t xml:space="preserve">Серія презентації у містах України - протягом 2019 - 2020 років.</w:t>
      </w:r>
    </w:p>
    <w:p w:rsidR="00000000" w:rsidDel="00000000" w:rsidP="00000000" w:rsidRDefault="00000000" w:rsidRPr="00000000" w14:paraId="0000003D">
      <w:pPr>
        <w:numPr>
          <w:ilvl w:val="0"/>
          <w:numId w:val="2"/>
        </w:numPr>
        <w:ind w:left="720" w:hanging="360"/>
        <w:rPr>
          <w:u w:val="none"/>
        </w:rPr>
      </w:pPr>
      <w:r w:rsidDel="00000000" w:rsidR="00000000" w:rsidRPr="00000000">
        <w:rPr>
          <w:rtl w:val="0"/>
        </w:rPr>
        <w:t xml:space="preserve">Підписання меморандумів - протягом 2019 - 2020 років.</w:t>
      </w:r>
    </w:p>
    <w:p w:rsidR="00000000" w:rsidDel="00000000" w:rsidP="00000000" w:rsidRDefault="00000000" w:rsidRPr="00000000" w14:paraId="0000003E">
      <w:pPr>
        <w:numPr>
          <w:ilvl w:val="0"/>
          <w:numId w:val="2"/>
        </w:numPr>
        <w:ind w:left="720" w:hanging="360"/>
        <w:rPr>
          <w:u w:val="none"/>
        </w:rPr>
      </w:pPr>
      <w:r w:rsidDel="00000000" w:rsidR="00000000" w:rsidRPr="00000000">
        <w:rPr>
          <w:rtl w:val="0"/>
        </w:rPr>
        <w:t xml:space="preserve">Відкриття центру підготовки відповідальних працівників ОМС.</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Очікуваний результат</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Мобільний додаток дозволить створити єдиний реєстр громадян України, що, у свою чергу, дозволить використовувати спрощену систему ідентифікації.</w:t>
      </w:r>
    </w:p>
    <w:p w:rsidR="00000000" w:rsidDel="00000000" w:rsidP="00000000" w:rsidRDefault="00000000" w:rsidRPr="00000000" w14:paraId="00000044">
      <w:pPr>
        <w:numPr>
          <w:ilvl w:val="0"/>
          <w:numId w:val="7"/>
        </w:numPr>
        <w:ind w:left="720" w:hanging="360"/>
      </w:pPr>
      <w:r w:rsidDel="00000000" w:rsidR="00000000" w:rsidRPr="00000000">
        <w:rPr>
          <w:rtl w:val="0"/>
        </w:rPr>
        <w:t xml:space="preserve">Сприятиме більшому залученню громадськості;</w:t>
      </w:r>
    </w:p>
    <w:p w:rsidR="00000000" w:rsidDel="00000000" w:rsidP="00000000" w:rsidRDefault="00000000" w:rsidRPr="00000000" w14:paraId="00000045">
      <w:pPr>
        <w:numPr>
          <w:ilvl w:val="0"/>
          <w:numId w:val="7"/>
        </w:numPr>
        <w:ind w:left="720" w:hanging="360"/>
      </w:pPr>
      <w:r w:rsidDel="00000000" w:rsidR="00000000" w:rsidRPr="00000000">
        <w:rPr>
          <w:rtl w:val="0"/>
        </w:rPr>
        <w:t xml:space="preserve">Значно спростить комунікацію між владою та громадою;</w:t>
      </w:r>
    </w:p>
    <w:p w:rsidR="00000000" w:rsidDel="00000000" w:rsidP="00000000" w:rsidRDefault="00000000" w:rsidRPr="00000000" w14:paraId="00000046">
      <w:pPr>
        <w:numPr>
          <w:ilvl w:val="0"/>
          <w:numId w:val="7"/>
        </w:numPr>
        <w:ind w:left="720" w:hanging="360"/>
      </w:pPr>
      <w:r w:rsidDel="00000000" w:rsidR="00000000" w:rsidRPr="00000000">
        <w:rPr>
          <w:rtl w:val="0"/>
        </w:rPr>
        <w:t xml:space="preserve">Дозволить громадянам постійно бути у курсі подій;</w:t>
      </w:r>
    </w:p>
    <w:p w:rsidR="00000000" w:rsidDel="00000000" w:rsidP="00000000" w:rsidRDefault="00000000" w:rsidRPr="00000000" w14:paraId="00000047">
      <w:pPr>
        <w:numPr>
          <w:ilvl w:val="0"/>
          <w:numId w:val="7"/>
        </w:numPr>
        <w:ind w:left="720" w:hanging="360"/>
      </w:pPr>
      <w:r w:rsidDel="00000000" w:rsidR="00000000" w:rsidRPr="00000000">
        <w:rPr>
          <w:rtl w:val="0"/>
        </w:rPr>
        <w:t xml:space="preserve">Дозволить громадянам без будь-яких перешкод, черг і відстаней прийняти участь у голосуванні;</w:t>
      </w:r>
    </w:p>
    <w:p w:rsidR="00000000" w:rsidDel="00000000" w:rsidP="00000000" w:rsidRDefault="00000000" w:rsidRPr="00000000" w14:paraId="00000048">
      <w:pPr>
        <w:rPr/>
      </w:pPr>
      <w:r w:rsidDel="00000000" w:rsidR="00000000" w:rsidRPr="00000000">
        <w:rPr>
          <w:rtl w:val="0"/>
        </w:rPr>
        <w:t xml:space="preserve">Мобільний додаток громадянам України долучатися до процесу управління країною, прийняття рішень, розробки місцевих політик. Громадяни зрозуміють, що вони, кожен з них важлива частина суспільства. Що думка кожного важлива. І що кожен з нас здатний змінити країну.</w:t>
      </w:r>
    </w:p>
    <w:p w:rsidR="00000000" w:rsidDel="00000000" w:rsidP="00000000" w:rsidRDefault="00000000" w:rsidRPr="00000000" w14:paraId="00000049">
      <w:pPr>
        <w:rPr/>
      </w:pPr>
      <w:r w:rsidDel="00000000" w:rsidR="00000000" w:rsidRPr="00000000">
        <w:rPr>
          <w:rtl w:val="0"/>
        </w:rPr>
        <w:t xml:space="preserve">Додаток допоможе уряду ставати більш орієнтованими на думку громадян.</w:t>
      </w:r>
    </w:p>
    <w:p w:rsidR="00000000" w:rsidDel="00000000" w:rsidP="00000000" w:rsidRDefault="00000000" w:rsidRPr="00000000" w14:paraId="0000004A">
      <w:pPr>
        <w:rPr/>
      </w:pPr>
      <w:r w:rsidDel="00000000" w:rsidR="00000000" w:rsidRPr="00000000">
        <w:rPr>
          <w:rtl w:val="0"/>
        </w:rPr>
        <w:t xml:space="preserve">Органи влади отримають:</w:t>
      </w:r>
    </w:p>
    <w:p w:rsidR="00000000" w:rsidDel="00000000" w:rsidP="00000000" w:rsidRDefault="00000000" w:rsidRPr="00000000" w14:paraId="0000004B">
      <w:pPr>
        <w:numPr>
          <w:ilvl w:val="0"/>
          <w:numId w:val="5"/>
        </w:numPr>
        <w:ind w:left="720" w:hanging="360"/>
      </w:pPr>
      <w:r w:rsidDel="00000000" w:rsidR="00000000" w:rsidRPr="00000000">
        <w:rPr>
          <w:rtl w:val="0"/>
        </w:rPr>
        <w:t xml:space="preserve">Доступ до колективного інтелекту громадян.</w:t>
      </w:r>
    </w:p>
    <w:p w:rsidR="00000000" w:rsidDel="00000000" w:rsidP="00000000" w:rsidRDefault="00000000" w:rsidRPr="00000000" w14:paraId="0000004C">
      <w:pPr>
        <w:numPr>
          <w:ilvl w:val="0"/>
          <w:numId w:val="5"/>
        </w:numPr>
        <w:ind w:left="720" w:hanging="360"/>
      </w:pPr>
      <w:r w:rsidDel="00000000" w:rsidR="00000000" w:rsidRPr="00000000">
        <w:rPr>
          <w:rtl w:val="0"/>
        </w:rPr>
        <w:t xml:space="preserve">Можливість більше не вигадувати проблеми, а отримувати їх перелік та порядок виконання від громадськості.</w:t>
      </w:r>
    </w:p>
    <w:p w:rsidR="00000000" w:rsidDel="00000000" w:rsidP="00000000" w:rsidRDefault="00000000" w:rsidRPr="00000000" w14:paraId="0000004D">
      <w:pPr>
        <w:numPr>
          <w:ilvl w:val="0"/>
          <w:numId w:val="5"/>
        </w:numPr>
        <w:ind w:left="720" w:hanging="360"/>
      </w:pPr>
      <w:r w:rsidDel="00000000" w:rsidR="00000000" w:rsidRPr="00000000">
        <w:rPr>
          <w:rtl w:val="0"/>
        </w:rPr>
        <w:t xml:space="preserve">Можливість стати значно чутливішими до потреб громадськості.</w:t>
      </w:r>
    </w:p>
    <w:p w:rsidR="00000000" w:rsidDel="00000000" w:rsidP="00000000" w:rsidRDefault="00000000" w:rsidRPr="00000000" w14:paraId="0000004E">
      <w:pPr>
        <w:numPr>
          <w:ilvl w:val="0"/>
          <w:numId w:val="5"/>
        </w:numPr>
        <w:ind w:left="720" w:hanging="360"/>
        <w:rPr>
          <w:rFonts w:ascii="Calibri" w:cs="Calibri" w:eastAsia="Calibri" w:hAnsi="Calibri"/>
          <w:color w:val="555555"/>
          <w:sz w:val="23"/>
          <w:szCs w:val="23"/>
          <w:highlight w:val="white"/>
        </w:rPr>
      </w:pPr>
      <w:r w:rsidDel="00000000" w:rsidR="00000000" w:rsidRPr="00000000">
        <w:rPr>
          <w:rtl w:val="0"/>
        </w:rPr>
        <w:t xml:space="preserve">Можливість заощадити величезну кількість грошей на інформування громади та зекономити неймовірну кількість часу при зборі та обробці ідей від громадян.</w:t>
      </w:r>
    </w:p>
    <w:p w:rsidR="00000000" w:rsidDel="00000000" w:rsidP="00000000" w:rsidRDefault="00000000" w:rsidRPr="00000000" w14:paraId="0000004F">
      <w:pPr>
        <w:numPr>
          <w:ilvl w:val="0"/>
          <w:numId w:val="5"/>
        </w:numPr>
        <w:ind w:left="720" w:hanging="360"/>
        <w:rPr>
          <w:rFonts w:ascii="Calibri" w:cs="Calibri" w:eastAsia="Calibri" w:hAnsi="Calibri"/>
          <w:color w:val="555555"/>
          <w:sz w:val="23"/>
          <w:szCs w:val="23"/>
          <w:highlight w:val="white"/>
        </w:rPr>
      </w:pPr>
      <w:r w:rsidDel="00000000" w:rsidR="00000000" w:rsidRPr="00000000">
        <w:rPr>
          <w:rtl w:val="0"/>
        </w:rPr>
        <w:t xml:space="preserve">Можливість автоматизувати процеси агрегації, обробки, збереження та розповсюдження інформації.</w:t>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b w:val="1"/>
          <w:rtl w:val="0"/>
        </w:rPr>
        <w:t xml:space="preserve">Необхідні ресурси</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Для розробки дієвих інструментів електронної демократії та популяризації платформи необхідна підтримка органів місцевого самоврядування.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b w:val="1"/>
          <w:rtl w:val="0"/>
        </w:rPr>
        <w:t xml:space="preserve">Джерела фінансування</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Бюджетне фінансування або грантова підтримка.</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Чому це має спрацювати?</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Платформа громадської участі</w:t>
      </w:r>
      <w:r w:rsidDel="00000000" w:rsidR="00000000" w:rsidRPr="00000000">
        <w:rPr>
          <w:b w:val="1"/>
          <w:rtl w:val="0"/>
        </w:rPr>
        <w:t xml:space="preserve"> </w:t>
      </w:r>
      <w:r w:rsidDel="00000000" w:rsidR="00000000" w:rsidRPr="00000000">
        <w:rPr>
          <w:rtl w:val="0"/>
        </w:rPr>
        <w:t xml:space="preserve">дозволить як громадянам, так і організаціям громадянського суспільства безкоштовно створити повноцінні персональні сторінки в мережі інтернет, публікувати новини, інформувати про події та заходи, знаходити однодумців, долучатися до співпраці, формувати реєстри громадян, організації, обмінюватись досвідом, вивчати зразки успішних практик, стане єдиним вікном доступу до найбільш поширених інструментіва електронної демократії, та муніципальних сервісів, що в свою чергу дозволить не тільки залучити більшу кількість активних громадян, але й утримати, створивши їм належні комфортні умови використання онлайн інструментами та сервісами.</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b w:val="1"/>
          <w:rtl w:val="0"/>
        </w:rPr>
        <w:t xml:space="preserve">Чому ми можемо це зробити?</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Є команда. Проведена експертиза найуспішніших европейских проектів. Є багаторічний досвід</w:t>
      </w:r>
      <w:r w:rsidDel="00000000" w:rsidR="00000000" w:rsidRPr="00000000">
        <w:rPr>
          <w:rtl w:val="0"/>
        </w:rPr>
        <w:t xml:space="preserve"> та велику кількість напрацювань у сфері організаційного управління, стратегічного менеджменту, комунікації, маркетингу та розробки архітектури та дизайну електронних систем та сервісів. Є розуміння як і яким чином розвивати проект.</w:t>
      </w:r>
    </w:p>
    <w:p w:rsidR="00000000" w:rsidDel="00000000" w:rsidP="00000000" w:rsidRDefault="00000000" w:rsidRPr="00000000" w14:paraId="00000060">
      <w:pPr>
        <w:rPr/>
      </w:pPr>
      <w:r w:rsidDel="00000000" w:rsidR="00000000" w:rsidRPr="00000000">
        <w:rPr>
          <w:rtl w:val="0"/>
        </w:rPr>
        <w:t xml:space="preserve">Рік тому був створений концепт і на на даний момент майже закінчена серверна частина платформи, працює тестова версія проекту: </w:t>
      </w:r>
      <w:hyperlink r:id="rId6">
        <w:r w:rsidDel="00000000" w:rsidR="00000000" w:rsidRPr="00000000">
          <w:rPr>
            <w:color w:val="1155cc"/>
            <w:u w:val="single"/>
            <w:rtl w:val="0"/>
          </w:rPr>
          <w:t xml:space="preserve">spilno.org </w:t>
        </w:r>
      </w:hyperlink>
      <w:r w:rsidDel="00000000" w:rsidR="00000000" w:rsidRPr="00000000">
        <w:rPr>
          <w:rtl w:val="0"/>
        </w:rPr>
        <w:t xml:space="preserve"> </w:t>
      </w:r>
    </w:p>
    <w:sectPr>
      <w:pgSz w:h="15840" w:w="12240"/>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piln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