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22423" w14:textId="282E0147" w:rsidR="00AC0D1C" w:rsidRDefault="00AC0D1C">
      <w:pPr>
        <w:rPr>
          <w:color w:val="3E3E3F"/>
          <w:lang w:val="ru-RU"/>
        </w:rPr>
      </w:pPr>
    </w:p>
    <w:p w14:paraId="77101565" w14:textId="77777777" w:rsidR="00727A73" w:rsidRDefault="00727A73">
      <w:pPr>
        <w:rPr>
          <w:color w:val="3E3E3F"/>
          <w:lang w:val="ru-RU"/>
        </w:rPr>
      </w:pPr>
    </w:p>
    <w:p w14:paraId="10A0BE91" w14:textId="271A5D21" w:rsidR="000D09DB" w:rsidRDefault="000D09DB" w:rsidP="006A6A5B">
      <w:pPr>
        <w:pStyle w:val="ac"/>
        <w:rPr>
          <w:lang w:val="ru-RU"/>
        </w:rPr>
      </w:pPr>
      <w:r w:rsidRPr="000D09DB">
        <w:rPr>
          <w:lang w:val="ru-RU"/>
        </w:rPr>
        <w:t xml:space="preserve">Резюме </w:t>
      </w:r>
      <w:r w:rsidR="007A31EE">
        <w:rPr>
          <w:lang w:val="ru-RU"/>
        </w:rPr>
        <w:t>пред</w:t>
      </w:r>
      <w:r w:rsidR="00A47017">
        <w:rPr>
          <w:lang w:val="ru-RU"/>
        </w:rPr>
        <w:t>л</w:t>
      </w:r>
      <w:r w:rsidR="007A31EE">
        <w:rPr>
          <w:lang w:val="ru-RU"/>
        </w:rPr>
        <w:t>ожения</w:t>
      </w:r>
    </w:p>
    <w:p w14:paraId="11694AF8" w14:textId="77777777" w:rsidR="00844EFD" w:rsidRDefault="00844EFD" w:rsidP="00844EFD"/>
    <w:p w14:paraId="04128AE8" w14:textId="5D053B88" w:rsidR="00844EFD" w:rsidRPr="00B43B2B" w:rsidRDefault="00844EFD" w:rsidP="00844EFD">
      <w:pPr>
        <w:pStyle w:val="ac"/>
        <w:rPr>
          <w:lang w:val="ru-RU"/>
        </w:rPr>
      </w:pPr>
      <w:r w:rsidRPr="00B43B2B">
        <w:rPr>
          <w:lang w:val="ru-RU"/>
        </w:rPr>
        <w:t xml:space="preserve">Создание ЦЕНТРА </w:t>
      </w:r>
      <w:r w:rsidR="00B7775A">
        <w:rPr>
          <w:lang w:val="ru-RU"/>
        </w:rPr>
        <w:t>ПОДГОТОВКИ ПЕРЕГОВОРЩИКОВ - МЕДИАТОРОВ</w:t>
      </w:r>
    </w:p>
    <w:p w14:paraId="5667AA51" w14:textId="77777777" w:rsidR="00844EFD" w:rsidRPr="00B43B2B" w:rsidRDefault="00844EFD" w:rsidP="00844EFD">
      <w:pPr>
        <w:pStyle w:val="1"/>
        <w:rPr>
          <w:lang w:val="ru-RU"/>
        </w:rPr>
      </w:pPr>
      <w:r w:rsidRPr="00B43B2B">
        <w:rPr>
          <w:lang w:val="ru-RU"/>
        </w:rPr>
        <w:t>Миссия проекта</w:t>
      </w:r>
    </w:p>
    <w:p w14:paraId="61FDBC91" w14:textId="77777777" w:rsidR="00844EFD" w:rsidRPr="00B43B2B" w:rsidRDefault="00844EFD" w:rsidP="00844EFD">
      <w:pPr>
        <w:rPr>
          <w:lang w:val="ru-RU"/>
        </w:rPr>
      </w:pPr>
      <w:r w:rsidRPr="00B43B2B">
        <w:rPr>
          <w:lang w:val="ru-RU"/>
        </w:rPr>
        <w:t xml:space="preserve">Снижение уровня конфликтов на территории Украины путем </w:t>
      </w:r>
      <w:r>
        <w:rPr>
          <w:lang w:val="ru-RU"/>
        </w:rPr>
        <w:t xml:space="preserve">обучения коммуникативным навыкам и правилам поведения в экстремальных ситуациях граждан </w:t>
      </w:r>
      <w:r w:rsidRPr="00B43B2B">
        <w:rPr>
          <w:lang w:val="ru-RU"/>
        </w:rPr>
        <w:t xml:space="preserve">различной возрастной группы, сфер занятости и мест проживания, в частности: учебные заведения, временно </w:t>
      </w:r>
      <w:proofErr w:type="spellStart"/>
      <w:r w:rsidRPr="00B43B2B">
        <w:rPr>
          <w:lang w:val="ru-RU"/>
        </w:rPr>
        <w:t>окуппированные</w:t>
      </w:r>
      <w:proofErr w:type="spellEnd"/>
      <w:r w:rsidRPr="00B43B2B">
        <w:rPr>
          <w:lang w:val="ru-RU"/>
        </w:rPr>
        <w:t xml:space="preserve"> территории, </w:t>
      </w:r>
      <w:r>
        <w:rPr>
          <w:lang w:val="ru-RU"/>
        </w:rPr>
        <w:t xml:space="preserve">сфера обслуживания, бизнес-среда, </w:t>
      </w:r>
      <w:r w:rsidRPr="00B43B2B">
        <w:rPr>
          <w:lang w:val="ru-RU"/>
        </w:rPr>
        <w:t>силовые структуры и т.д.</w:t>
      </w:r>
    </w:p>
    <w:p w14:paraId="5E37EA07" w14:textId="77777777" w:rsidR="00844EFD" w:rsidRPr="00B43B2B" w:rsidRDefault="00844EFD" w:rsidP="00844EFD">
      <w:pPr>
        <w:pStyle w:val="1"/>
        <w:rPr>
          <w:lang w:val="ru-RU"/>
        </w:rPr>
      </w:pPr>
      <w:r w:rsidRPr="00B43B2B">
        <w:rPr>
          <w:lang w:val="ru-RU"/>
        </w:rPr>
        <w:t>Цели проекта</w:t>
      </w:r>
    </w:p>
    <w:p w14:paraId="221A0934" w14:textId="77777777" w:rsidR="00844EFD" w:rsidRPr="00844EFD" w:rsidRDefault="00844EFD" w:rsidP="00844EFD">
      <w:pPr>
        <w:pStyle w:val="2"/>
        <w:jc w:val="left"/>
        <w:rPr>
          <w:color w:val="auto"/>
          <w:lang w:val="ru-RU"/>
        </w:rPr>
      </w:pPr>
      <w:r w:rsidRPr="00844EFD">
        <w:rPr>
          <w:color w:val="auto"/>
          <w:lang w:val="ru-RU"/>
        </w:rPr>
        <w:t>Подготовка мобильных групп переговорщиков</w:t>
      </w:r>
    </w:p>
    <w:p w14:paraId="5BDFD0A1" w14:textId="77777777" w:rsidR="00844EFD" w:rsidRPr="00844EFD" w:rsidRDefault="00844EFD" w:rsidP="00844EFD">
      <w:pPr>
        <w:pStyle w:val="2"/>
        <w:jc w:val="left"/>
        <w:rPr>
          <w:color w:val="auto"/>
          <w:lang w:val="ru-RU"/>
        </w:rPr>
      </w:pPr>
      <w:r w:rsidRPr="00844EFD">
        <w:rPr>
          <w:color w:val="auto"/>
          <w:lang w:val="ru-RU"/>
        </w:rPr>
        <w:t>Введение обязательного предмета обучения «Социальные коммуникации»</w:t>
      </w:r>
    </w:p>
    <w:p w14:paraId="345387EE" w14:textId="4F71BB22" w:rsidR="00844EFD" w:rsidRPr="00844EFD" w:rsidRDefault="00844EFD" w:rsidP="00844EFD">
      <w:pPr>
        <w:pStyle w:val="2"/>
        <w:jc w:val="left"/>
        <w:rPr>
          <w:color w:val="auto"/>
          <w:lang w:val="ru-RU"/>
        </w:rPr>
      </w:pPr>
      <w:r w:rsidRPr="00844EFD">
        <w:rPr>
          <w:color w:val="auto"/>
          <w:lang w:val="ru-RU"/>
        </w:rPr>
        <w:t xml:space="preserve">Обучение населения коммуникативным навыками и правилам поведения в </w:t>
      </w:r>
      <w:r w:rsidR="00C625A0" w:rsidRPr="00844EFD">
        <w:rPr>
          <w:color w:val="auto"/>
          <w:lang w:val="ru-RU"/>
        </w:rPr>
        <w:t>экст</w:t>
      </w:r>
      <w:r w:rsidR="00C625A0">
        <w:rPr>
          <w:color w:val="auto"/>
          <w:lang w:val="ru-RU"/>
        </w:rPr>
        <w:t>раординарных</w:t>
      </w:r>
      <w:r w:rsidRPr="00844EFD">
        <w:rPr>
          <w:color w:val="auto"/>
          <w:lang w:val="ru-RU"/>
        </w:rPr>
        <w:t xml:space="preserve"> ситуациях</w:t>
      </w:r>
    </w:p>
    <w:p w14:paraId="03928E54" w14:textId="77777777" w:rsidR="00844EFD" w:rsidRPr="00844EFD" w:rsidRDefault="00844EFD" w:rsidP="00844EFD">
      <w:pPr>
        <w:pStyle w:val="2"/>
        <w:jc w:val="left"/>
        <w:rPr>
          <w:color w:val="auto"/>
        </w:rPr>
      </w:pPr>
      <w:r w:rsidRPr="00844EFD">
        <w:rPr>
          <w:color w:val="auto"/>
          <w:lang w:val="ru-RU"/>
        </w:rPr>
        <w:t>Решение конфликтов в рамках переговоров или процедуры альтернативного разрешения споров</w:t>
      </w:r>
    </w:p>
    <w:p w14:paraId="0F6DD860" w14:textId="77777777" w:rsidR="00844EFD" w:rsidRPr="00844EFD" w:rsidRDefault="00844EFD" w:rsidP="00844EFD"/>
    <w:p w14:paraId="184B9831" w14:textId="43575A01" w:rsidR="00A47017" w:rsidRPr="00A47017" w:rsidRDefault="00A47017" w:rsidP="00A47017">
      <w:pPr>
        <w:pStyle w:val="1"/>
        <w:rPr>
          <w:lang w:val="ru-RU"/>
        </w:rPr>
      </w:pPr>
      <w:r w:rsidRPr="00A47017">
        <w:rPr>
          <w:lang w:val="ru-RU"/>
        </w:rPr>
        <w:t>Ожидаемое</w:t>
      </w:r>
      <w:r>
        <w:rPr>
          <w:lang w:val="ru-RU"/>
        </w:rPr>
        <w:t xml:space="preserve"> сотрудничество с </w:t>
      </w:r>
      <w:r w:rsidR="005A068D">
        <w:rPr>
          <w:lang w:val="ru-RU"/>
        </w:rPr>
        <w:t>организаторами проекта</w:t>
      </w:r>
    </w:p>
    <w:p w14:paraId="01BB89E3" w14:textId="1189575D" w:rsidR="000D09DB" w:rsidRDefault="000D09DB" w:rsidP="00343D5A">
      <w:pPr>
        <w:pStyle w:val="a8"/>
        <w:numPr>
          <w:ilvl w:val="0"/>
          <w:numId w:val="12"/>
        </w:numPr>
        <w:jc w:val="both"/>
        <w:rPr>
          <w:color w:val="3E3E3F"/>
          <w:lang w:val="ru-RU"/>
        </w:rPr>
      </w:pPr>
      <w:r>
        <w:rPr>
          <w:color w:val="3E3E3F"/>
          <w:lang w:val="ru-RU"/>
        </w:rPr>
        <w:t>Содействие в Министерстве Образования по лицензированию вновь создаваемого Центра подготовки с целью выдачи Сертификатов Государственного образца по окончании соответствующего курса подготовки.</w:t>
      </w:r>
    </w:p>
    <w:p w14:paraId="2C27FA62" w14:textId="4C92C992" w:rsidR="000D09DB" w:rsidRDefault="000D09DB" w:rsidP="00343D5A">
      <w:pPr>
        <w:pStyle w:val="a8"/>
        <w:numPr>
          <w:ilvl w:val="0"/>
          <w:numId w:val="12"/>
        </w:numPr>
        <w:jc w:val="both"/>
        <w:rPr>
          <w:color w:val="3E3E3F"/>
          <w:lang w:val="ru-RU"/>
        </w:rPr>
      </w:pPr>
      <w:r>
        <w:rPr>
          <w:color w:val="3E3E3F"/>
          <w:lang w:val="ru-RU"/>
        </w:rPr>
        <w:t xml:space="preserve">Содействие </w:t>
      </w:r>
      <w:r w:rsidR="0064364D">
        <w:rPr>
          <w:color w:val="3E3E3F"/>
          <w:lang w:val="ru-RU"/>
        </w:rPr>
        <w:t>в Министерстве Образования по введению в школах,</w:t>
      </w:r>
      <w:r w:rsidR="00B56A1E">
        <w:rPr>
          <w:color w:val="3E3E3F"/>
          <w:lang w:val="ru-RU"/>
        </w:rPr>
        <w:t xml:space="preserve"> </w:t>
      </w:r>
      <w:r w:rsidR="0064364D">
        <w:rPr>
          <w:color w:val="3E3E3F"/>
          <w:lang w:val="ru-RU"/>
        </w:rPr>
        <w:t>ВУЗах и других учебных заведениях обязательного предмета «Социальные коммуникации» и содействие в выпуске учебника по данному предмету</w:t>
      </w:r>
      <w:r w:rsidR="0064364D" w:rsidRPr="00B56A1E">
        <w:rPr>
          <w:color w:val="3E3E3F"/>
          <w:lang w:val="ru-RU"/>
        </w:rPr>
        <w:t xml:space="preserve">. </w:t>
      </w:r>
      <w:r w:rsidR="0064364D">
        <w:rPr>
          <w:color w:val="3E3E3F"/>
          <w:lang w:val="ru-RU"/>
        </w:rPr>
        <w:t>Все материалы имеются в наличие</w:t>
      </w:r>
      <w:r w:rsidR="00B56A1E">
        <w:rPr>
          <w:color w:val="3E3E3F"/>
          <w:lang w:val="ru-RU"/>
        </w:rPr>
        <w:t xml:space="preserve"> </w:t>
      </w:r>
      <w:r w:rsidR="006A1D05">
        <w:rPr>
          <w:color w:val="3E3E3F"/>
          <w:lang w:val="ru-RU"/>
        </w:rPr>
        <w:t>(в том числе и Программа обучения).</w:t>
      </w:r>
    </w:p>
    <w:p w14:paraId="2961D246" w14:textId="5C9EB654" w:rsidR="0064364D" w:rsidRDefault="0064364D" w:rsidP="00343D5A">
      <w:pPr>
        <w:pStyle w:val="a8"/>
        <w:numPr>
          <w:ilvl w:val="0"/>
          <w:numId w:val="12"/>
        </w:numPr>
        <w:jc w:val="both"/>
        <w:rPr>
          <w:color w:val="3E3E3F"/>
          <w:lang w:val="ru-RU"/>
        </w:rPr>
      </w:pPr>
      <w:r>
        <w:rPr>
          <w:color w:val="3E3E3F"/>
          <w:lang w:val="ru-RU"/>
        </w:rPr>
        <w:t xml:space="preserve">Создание Мобильной группы переговорщиков из выпускников Центра подготовки, </w:t>
      </w:r>
      <w:r w:rsidR="00B56A1E">
        <w:rPr>
          <w:color w:val="3E3E3F"/>
          <w:lang w:val="ru-RU"/>
        </w:rPr>
        <w:t>сначала</w:t>
      </w:r>
      <w:r>
        <w:rPr>
          <w:color w:val="3E3E3F"/>
          <w:lang w:val="ru-RU"/>
        </w:rPr>
        <w:t xml:space="preserve"> одной группы,</w:t>
      </w:r>
      <w:r w:rsidR="00B56A1E">
        <w:rPr>
          <w:color w:val="3E3E3F"/>
          <w:lang w:val="ru-RU"/>
        </w:rPr>
        <w:t xml:space="preserve"> </w:t>
      </w:r>
      <w:r>
        <w:rPr>
          <w:color w:val="3E3E3F"/>
          <w:lang w:val="ru-RU"/>
        </w:rPr>
        <w:t xml:space="preserve">а </w:t>
      </w:r>
      <w:r w:rsidR="00B56A1E">
        <w:rPr>
          <w:color w:val="3E3E3F"/>
          <w:lang w:val="ru-RU"/>
        </w:rPr>
        <w:t>затем</w:t>
      </w:r>
      <w:r>
        <w:rPr>
          <w:color w:val="3E3E3F"/>
          <w:lang w:val="ru-RU"/>
        </w:rPr>
        <w:t xml:space="preserve"> </w:t>
      </w:r>
      <w:r w:rsidR="00B56A1E">
        <w:rPr>
          <w:color w:val="3E3E3F"/>
          <w:lang w:val="ru-RU"/>
        </w:rPr>
        <w:t xml:space="preserve">– </w:t>
      </w:r>
      <w:r>
        <w:rPr>
          <w:color w:val="3E3E3F"/>
          <w:lang w:val="ru-RU"/>
        </w:rPr>
        <w:t>создание</w:t>
      </w:r>
      <w:r w:rsidR="00B56A1E">
        <w:rPr>
          <w:color w:val="3E3E3F"/>
          <w:lang w:val="ru-RU"/>
        </w:rPr>
        <w:t xml:space="preserve"> </w:t>
      </w:r>
      <w:r>
        <w:rPr>
          <w:color w:val="3E3E3F"/>
          <w:lang w:val="ru-RU"/>
        </w:rPr>
        <w:t xml:space="preserve">таких групп в каждой области Украины, как подразделение силовой структуры или </w:t>
      </w:r>
      <w:r w:rsidR="00F710AC">
        <w:rPr>
          <w:color w:val="3E3E3F"/>
          <w:lang w:val="ru-RU"/>
        </w:rPr>
        <w:t>иным образом</w:t>
      </w:r>
      <w:r w:rsidR="00B56A1E">
        <w:rPr>
          <w:color w:val="3E3E3F"/>
          <w:lang w:val="ru-RU"/>
        </w:rPr>
        <w:t xml:space="preserve"> </w:t>
      </w:r>
      <w:r w:rsidR="00F710AC">
        <w:rPr>
          <w:color w:val="3E3E3F"/>
          <w:lang w:val="ru-RU"/>
        </w:rPr>
        <w:t>(</w:t>
      </w:r>
      <w:r w:rsidR="00B56A1E">
        <w:rPr>
          <w:color w:val="3E3E3F"/>
          <w:lang w:val="ru-RU"/>
        </w:rPr>
        <w:t xml:space="preserve">например, </w:t>
      </w:r>
      <w:r w:rsidR="00F710AC">
        <w:rPr>
          <w:color w:val="3E3E3F"/>
          <w:lang w:val="ru-RU"/>
        </w:rPr>
        <w:t>как частные группы, работающие в сотрудничестве с силовыми структурами)</w:t>
      </w:r>
      <w:r w:rsidR="00B56A1E">
        <w:rPr>
          <w:color w:val="3E3E3F"/>
          <w:lang w:val="ru-RU"/>
        </w:rPr>
        <w:t>.</w:t>
      </w:r>
    </w:p>
    <w:p w14:paraId="57076B41" w14:textId="207F77A7" w:rsidR="00F710AC" w:rsidRPr="00B56A1E" w:rsidRDefault="00F710AC" w:rsidP="00343D5A">
      <w:pPr>
        <w:pStyle w:val="a8"/>
        <w:numPr>
          <w:ilvl w:val="0"/>
          <w:numId w:val="12"/>
        </w:numPr>
        <w:jc w:val="both"/>
        <w:rPr>
          <w:color w:val="3E3E3F"/>
          <w:lang w:val="ru-RU"/>
        </w:rPr>
      </w:pPr>
      <w:r w:rsidRPr="00B56A1E">
        <w:rPr>
          <w:color w:val="3E3E3F"/>
          <w:lang w:val="ru-RU"/>
        </w:rPr>
        <w:t>Организация обучения и/или повышения квалификации сотрудников силовых структур в области проведения переговоров.</w:t>
      </w:r>
    </w:p>
    <w:p w14:paraId="04B6A8AC" w14:textId="444BF480" w:rsidR="00F710AC" w:rsidRPr="00F710AC" w:rsidRDefault="00F710AC" w:rsidP="00F710AC">
      <w:pPr>
        <w:pStyle w:val="1"/>
        <w:rPr>
          <w:lang w:val="ru-RU"/>
        </w:rPr>
      </w:pPr>
      <w:r w:rsidRPr="00F710AC">
        <w:rPr>
          <w:lang w:val="ru-RU"/>
        </w:rPr>
        <w:lastRenderedPageBreak/>
        <w:t xml:space="preserve">Что </w:t>
      </w:r>
      <w:r w:rsidR="00B56A1E">
        <w:rPr>
          <w:lang w:val="ru-RU"/>
        </w:rPr>
        <w:t>получаем</w:t>
      </w:r>
      <w:r w:rsidRPr="00F710AC">
        <w:rPr>
          <w:lang w:val="ru-RU"/>
        </w:rPr>
        <w:t xml:space="preserve"> в итоге</w:t>
      </w:r>
    </w:p>
    <w:p w14:paraId="692A51B8" w14:textId="079086CB" w:rsidR="00F710AC" w:rsidRPr="00333BDC" w:rsidRDefault="00F710AC" w:rsidP="00343D5A">
      <w:pPr>
        <w:pStyle w:val="a8"/>
        <w:numPr>
          <w:ilvl w:val="0"/>
          <w:numId w:val="14"/>
        </w:numPr>
        <w:jc w:val="both"/>
        <w:rPr>
          <w:color w:val="3E3E3F"/>
          <w:lang w:val="ru-RU"/>
        </w:rPr>
      </w:pPr>
      <w:r w:rsidRPr="00333BDC">
        <w:rPr>
          <w:color w:val="3E3E3F"/>
          <w:lang w:val="ru-RU"/>
        </w:rPr>
        <w:t xml:space="preserve">Самоокупаемый Центр подготовки профессионалов (переговорщиков-медиаторов, </w:t>
      </w:r>
      <w:r w:rsidR="00333BDC">
        <w:rPr>
          <w:color w:val="3E3E3F"/>
          <w:lang w:val="ru-RU"/>
        </w:rPr>
        <w:t>специалистов по кибер-</w:t>
      </w:r>
      <w:r w:rsidRPr="00333BDC">
        <w:rPr>
          <w:color w:val="3E3E3F"/>
          <w:lang w:val="ru-RU"/>
        </w:rPr>
        <w:t>безопасности, телохранителей и частных детективов), способный зарабатывать самостоятельно, работая с пр</w:t>
      </w:r>
      <w:r w:rsidR="00333BDC">
        <w:rPr>
          <w:color w:val="3E3E3F"/>
          <w:lang w:val="ru-RU"/>
        </w:rPr>
        <w:t>едставителями бизнеса, при этом</w:t>
      </w:r>
      <w:r w:rsidRPr="00333BDC">
        <w:rPr>
          <w:color w:val="3E3E3F"/>
          <w:lang w:val="ru-RU"/>
        </w:rPr>
        <w:t xml:space="preserve"> без затрат государственных ресурсов содействовать в решении важных задач по освобождению пленных или заложников, участию в политических переговорах</w:t>
      </w:r>
      <w:r w:rsidR="00333BDC">
        <w:rPr>
          <w:color w:val="3E3E3F"/>
          <w:lang w:val="ru-RU"/>
        </w:rPr>
        <w:t xml:space="preserve"> </w:t>
      </w:r>
      <w:r w:rsidRPr="00333BDC">
        <w:rPr>
          <w:color w:val="3E3E3F"/>
          <w:lang w:val="ru-RU"/>
        </w:rPr>
        <w:t>(к</w:t>
      </w:r>
      <w:r w:rsidR="00333BDC">
        <w:rPr>
          <w:color w:val="3E3E3F"/>
          <w:lang w:val="ru-RU"/>
        </w:rPr>
        <w:t>ак советники или другим образом</w:t>
      </w:r>
      <w:r w:rsidRPr="00333BDC">
        <w:rPr>
          <w:color w:val="3E3E3F"/>
          <w:lang w:val="ru-RU"/>
        </w:rPr>
        <w:t>)</w:t>
      </w:r>
      <w:r w:rsidR="00333BDC">
        <w:rPr>
          <w:color w:val="3E3E3F"/>
          <w:lang w:val="ru-RU"/>
        </w:rPr>
        <w:t>,</w:t>
      </w:r>
      <w:r w:rsidRPr="00333BDC">
        <w:rPr>
          <w:color w:val="3E3E3F"/>
          <w:lang w:val="ru-RU"/>
        </w:rPr>
        <w:t xml:space="preserve"> а также обучать на безвозмездной основе сотрудников различных государственных структур.</w:t>
      </w:r>
    </w:p>
    <w:p w14:paraId="226F6060" w14:textId="4AA952CF" w:rsidR="00F710AC" w:rsidRDefault="002D05F2" w:rsidP="00343D5A">
      <w:pPr>
        <w:pStyle w:val="a8"/>
        <w:numPr>
          <w:ilvl w:val="0"/>
          <w:numId w:val="14"/>
        </w:numPr>
        <w:jc w:val="both"/>
        <w:rPr>
          <w:color w:val="3E3E3F"/>
          <w:lang w:val="ru-RU"/>
        </w:rPr>
      </w:pPr>
      <w:r>
        <w:rPr>
          <w:color w:val="3E3E3F"/>
          <w:lang w:val="ru-RU"/>
        </w:rPr>
        <w:t>Новый предмет с программой обучения в учебных заведениях даст возможность:</w:t>
      </w:r>
    </w:p>
    <w:p w14:paraId="6A153544" w14:textId="7336350F" w:rsidR="002D05F2" w:rsidRDefault="00333BDC" w:rsidP="00343D5A">
      <w:pPr>
        <w:pStyle w:val="a8"/>
        <w:numPr>
          <w:ilvl w:val="0"/>
          <w:numId w:val="15"/>
        </w:numPr>
        <w:jc w:val="both"/>
        <w:rPr>
          <w:color w:val="3E3E3F"/>
          <w:lang w:val="ru-RU"/>
        </w:rPr>
      </w:pPr>
      <w:r>
        <w:rPr>
          <w:color w:val="3E3E3F"/>
          <w:lang w:val="ru-RU"/>
        </w:rPr>
        <w:t>обучать детей эффективным</w:t>
      </w:r>
      <w:r w:rsidR="002D05F2">
        <w:rPr>
          <w:color w:val="3E3E3F"/>
          <w:lang w:val="ru-RU"/>
        </w:rPr>
        <w:t xml:space="preserve"> коммуникациям и владеть собой</w:t>
      </w:r>
      <w:r w:rsidR="00D65C8A">
        <w:rPr>
          <w:color w:val="3E3E3F"/>
          <w:lang w:val="ru-RU"/>
        </w:rPr>
        <w:t xml:space="preserve">, начиная с </w:t>
      </w:r>
      <w:r w:rsidR="00814DB1">
        <w:rPr>
          <w:color w:val="3E3E3F"/>
          <w:lang w:val="ru-RU"/>
        </w:rPr>
        <w:t>детства</w:t>
      </w:r>
    </w:p>
    <w:p w14:paraId="15FBB0FC" w14:textId="300CA103" w:rsidR="002D05F2" w:rsidRDefault="002D05F2" w:rsidP="00343D5A">
      <w:pPr>
        <w:pStyle w:val="a8"/>
        <w:numPr>
          <w:ilvl w:val="0"/>
          <w:numId w:val="15"/>
        </w:numPr>
        <w:jc w:val="both"/>
        <w:rPr>
          <w:color w:val="3E3E3F"/>
          <w:lang w:val="ru-RU"/>
        </w:rPr>
      </w:pPr>
      <w:r>
        <w:rPr>
          <w:color w:val="3E3E3F"/>
          <w:lang w:val="ru-RU"/>
        </w:rPr>
        <w:t>принимать участие в работе Детских мобильных групп переговорщиков с целью улаживания конфликтов в школах и семьях</w:t>
      </w:r>
      <w:r w:rsidR="006E48A2">
        <w:rPr>
          <w:color w:val="3E3E3F"/>
          <w:lang w:val="ru-RU"/>
        </w:rPr>
        <w:t xml:space="preserve"> </w:t>
      </w:r>
      <w:r w:rsidR="00D65C8A">
        <w:rPr>
          <w:color w:val="3E3E3F"/>
          <w:lang w:val="ru-RU"/>
        </w:rPr>
        <w:t>(отвлечение детей от вредных привычек).</w:t>
      </w:r>
      <w:r w:rsidR="006E48A2">
        <w:rPr>
          <w:color w:val="3E3E3F"/>
          <w:lang w:val="ru-RU"/>
        </w:rPr>
        <w:t xml:space="preserve"> Это может стать целым социальным движением.</w:t>
      </w:r>
    </w:p>
    <w:p w14:paraId="5BB0322F" w14:textId="59EB75B0" w:rsidR="002D05F2" w:rsidRPr="006E48A2" w:rsidRDefault="002D05F2" w:rsidP="00343D5A">
      <w:pPr>
        <w:pStyle w:val="a8"/>
        <w:numPr>
          <w:ilvl w:val="0"/>
          <w:numId w:val="14"/>
        </w:numPr>
        <w:jc w:val="both"/>
        <w:rPr>
          <w:color w:val="3E3E3F"/>
          <w:lang w:val="ru-RU"/>
        </w:rPr>
      </w:pPr>
      <w:r w:rsidRPr="006E48A2">
        <w:rPr>
          <w:color w:val="3E3E3F"/>
          <w:lang w:val="ru-RU"/>
        </w:rPr>
        <w:t>Финансовая выгода: денежные средства от Учебника</w:t>
      </w:r>
      <w:r w:rsidR="006E48A2" w:rsidRPr="006E48A2">
        <w:rPr>
          <w:color w:val="3E3E3F"/>
          <w:lang w:val="ru-RU"/>
        </w:rPr>
        <w:t xml:space="preserve"> </w:t>
      </w:r>
      <w:r w:rsidRPr="006E48A2">
        <w:rPr>
          <w:color w:val="3E3E3F"/>
          <w:lang w:val="ru-RU"/>
        </w:rPr>
        <w:t>(в соавторстве) и от подготовки преподавателей Нового предмета</w:t>
      </w:r>
      <w:r w:rsidR="006E48A2" w:rsidRPr="006E48A2">
        <w:rPr>
          <w:color w:val="3E3E3F"/>
          <w:lang w:val="ru-RU"/>
        </w:rPr>
        <w:t>,</w:t>
      </w:r>
      <w:r w:rsidRPr="006E48A2">
        <w:rPr>
          <w:color w:val="3E3E3F"/>
          <w:lang w:val="ru-RU"/>
        </w:rPr>
        <w:t xml:space="preserve"> а также поступления от обучения представителей частного бизнеса</w:t>
      </w:r>
      <w:r w:rsidR="006E48A2">
        <w:rPr>
          <w:color w:val="3E3E3F"/>
          <w:lang w:val="ru-RU"/>
        </w:rPr>
        <w:t>,</w:t>
      </w:r>
      <w:r w:rsidRPr="006E48A2">
        <w:rPr>
          <w:color w:val="3E3E3F"/>
          <w:lang w:val="ru-RU"/>
        </w:rPr>
        <w:t xml:space="preserve"> и самое главное, </w:t>
      </w:r>
      <w:r w:rsidRPr="006E48A2">
        <w:rPr>
          <w:b/>
          <w:color w:val="3E3E3F"/>
          <w:lang w:val="ru-RU"/>
        </w:rPr>
        <w:t>решение конфликтных ситуаций в крупном бизнесе</w:t>
      </w:r>
      <w:r w:rsidRPr="006E48A2">
        <w:rPr>
          <w:color w:val="3E3E3F"/>
          <w:lang w:val="ru-RU"/>
        </w:rPr>
        <w:t>.</w:t>
      </w:r>
    </w:p>
    <w:p w14:paraId="032B2870" w14:textId="40EC6E1F" w:rsidR="00DE4E59" w:rsidRDefault="002C41E3" w:rsidP="00343D5A">
      <w:pPr>
        <w:pStyle w:val="a8"/>
        <w:numPr>
          <w:ilvl w:val="0"/>
          <w:numId w:val="14"/>
        </w:numPr>
        <w:jc w:val="both"/>
        <w:rPr>
          <w:color w:val="3E3E3F"/>
          <w:lang w:val="ru-RU"/>
        </w:rPr>
      </w:pPr>
      <w:r w:rsidRPr="006E48A2">
        <w:rPr>
          <w:color w:val="3E3E3F"/>
          <w:lang w:val="ru-RU"/>
        </w:rPr>
        <w:t>После запуска такого Центра и Мобильных групп переговорщиков</w:t>
      </w:r>
      <w:r w:rsidR="006E48A2" w:rsidRPr="006E48A2">
        <w:rPr>
          <w:color w:val="3E3E3F"/>
          <w:lang w:val="ru-RU"/>
        </w:rPr>
        <w:t>,</w:t>
      </w:r>
      <w:r w:rsidRPr="006E48A2">
        <w:rPr>
          <w:color w:val="3E3E3F"/>
          <w:lang w:val="ru-RU"/>
        </w:rPr>
        <w:t xml:space="preserve"> а также специалистов по </w:t>
      </w:r>
      <w:r w:rsidR="006E48A2" w:rsidRPr="006E48A2">
        <w:rPr>
          <w:color w:val="3E3E3F"/>
          <w:lang w:val="ru-RU"/>
        </w:rPr>
        <w:t>кибер-</w:t>
      </w:r>
      <w:r w:rsidRPr="006E48A2">
        <w:rPr>
          <w:color w:val="3E3E3F"/>
          <w:lang w:val="ru-RU"/>
        </w:rPr>
        <w:t>безопасности</w:t>
      </w:r>
      <w:r w:rsidR="006E48A2" w:rsidRPr="006E48A2">
        <w:rPr>
          <w:color w:val="3E3E3F"/>
          <w:lang w:val="ru-RU"/>
        </w:rPr>
        <w:t>,</w:t>
      </w:r>
      <w:r w:rsidRPr="006E48A2">
        <w:rPr>
          <w:color w:val="3E3E3F"/>
          <w:lang w:val="ru-RU"/>
        </w:rPr>
        <w:t xml:space="preserve"> будут определенные заслуги перед Государством </w:t>
      </w:r>
      <w:r w:rsidRPr="006E48A2">
        <w:rPr>
          <w:b/>
          <w:color w:val="3E3E3F"/>
          <w:lang w:val="ru-RU"/>
        </w:rPr>
        <w:t>Человека</w:t>
      </w:r>
      <w:r w:rsidRPr="006E48A2">
        <w:rPr>
          <w:color w:val="3E3E3F"/>
          <w:lang w:val="ru-RU"/>
        </w:rPr>
        <w:t>, который возглавит</w:t>
      </w:r>
      <w:r w:rsidR="006E48A2" w:rsidRPr="006E48A2">
        <w:rPr>
          <w:color w:val="3E3E3F"/>
          <w:lang w:val="ru-RU"/>
        </w:rPr>
        <w:t>/организует</w:t>
      </w:r>
      <w:r w:rsidRPr="006E48A2">
        <w:rPr>
          <w:color w:val="3E3E3F"/>
          <w:lang w:val="ru-RU"/>
        </w:rPr>
        <w:t xml:space="preserve"> все это направление</w:t>
      </w:r>
      <w:r w:rsidR="006E48A2" w:rsidRPr="006E48A2">
        <w:rPr>
          <w:color w:val="3E3E3F"/>
          <w:lang w:val="ru-RU"/>
        </w:rPr>
        <w:t xml:space="preserve">. </w:t>
      </w:r>
      <w:r w:rsidR="00DE4E59" w:rsidRPr="006E48A2">
        <w:rPr>
          <w:color w:val="3E3E3F"/>
          <w:lang w:val="ru-RU"/>
        </w:rPr>
        <w:t>(Снижение количества жертв преступлений, спасение всех пленных</w:t>
      </w:r>
      <w:r w:rsidR="00E7799B" w:rsidRPr="006E48A2">
        <w:rPr>
          <w:color w:val="3E3E3F"/>
          <w:lang w:val="ru-RU"/>
        </w:rPr>
        <w:t xml:space="preserve">, поиск людей, а самое главное </w:t>
      </w:r>
      <w:r w:rsidR="006E48A2">
        <w:rPr>
          <w:color w:val="3E3E3F"/>
          <w:lang w:val="ru-RU"/>
        </w:rPr>
        <w:t xml:space="preserve">– </w:t>
      </w:r>
      <w:r w:rsidR="00E7799B" w:rsidRPr="006E48A2">
        <w:rPr>
          <w:color w:val="3E3E3F"/>
          <w:lang w:val="ru-RU"/>
        </w:rPr>
        <w:t>Мобильное</w:t>
      </w:r>
      <w:r w:rsidR="006E48A2">
        <w:rPr>
          <w:color w:val="3E3E3F"/>
          <w:lang w:val="ru-RU"/>
        </w:rPr>
        <w:t xml:space="preserve"> </w:t>
      </w:r>
      <w:r w:rsidR="00E7799B" w:rsidRPr="006E48A2">
        <w:rPr>
          <w:color w:val="3E3E3F"/>
          <w:lang w:val="ru-RU"/>
        </w:rPr>
        <w:t>реагирование)</w:t>
      </w:r>
      <w:r w:rsidR="006E48A2">
        <w:rPr>
          <w:color w:val="3E3E3F"/>
          <w:lang w:val="ru-RU"/>
        </w:rPr>
        <w:t>.</w:t>
      </w:r>
    </w:p>
    <w:p w14:paraId="79D05BE5" w14:textId="77777777" w:rsidR="00A96575" w:rsidRPr="00A96575" w:rsidRDefault="00A96575" w:rsidP="00A96575">
      <w:pPr>
        <w:pStyle w:val="a8"/>
        <w:numPr>
          <w:ilvl w:val="0"/>
          <w:numId w:val="14"/>
        </w:numPr>
        <w:jc w:val="both"/>
        <w:rPr>
          <w:lang w:val="ru-RU"/>
        </w:rPr>
      </w:pPr>
      <w:r w:rsidRPr="00A96575">
        <w:rPr>
          <w:lang w:val="ru-RU"/>
        </w:rPr>
        <w:t xml:space="preserve">Обучение в рамках проекта развивает навыки установления психологического контакта с преступником или другой деструктивной личностью, приемам накапливания впечатлений, психологическим приемам и автоматическому вступлению в диалог с деструктивной личностью, приемам убеждения по </w:t>
      </w:r>
      <w:proofErr w:type="spellStart"/>
      <w:r w:rsidRPr="00A96575">
        <w:rPr>
          <w:lang w:val="ru-RU"/>
        </w:rPr>
        <w:t>Гоулстону</w:t>
      </w:r>
      <w:proofErr w:type="spellEnd"/>
      <w:r w:rsidRPr="00A96575">
        <w:rPr>
          <w:lang w:val="ru-RU"/>
        </w:rPr>
        <w:t>, пониманию мотивации преступника и прогнозированию его поведения.</w:t>
      </w:r>
    </w:p>
    <w:p w14:paraId="49624951" w14:textId="77777777" w:rsidR="00A96575" w:rsidRPr="00A96575" w:rsidRDefault="00A96575" w:rsidP="00A96575">
      <w:pPr>
        <w:pStyle w:val="a8"/>
        <w:numPr>
          <w:ilvl w:val="0"/>
          <w:numId w:val="14"/>
        </w:numPr>
        <w:jc w:val="both"/>
        <w:rPr>
          <w:color w:val="000000" w:themeColor="text1"/>
          <w:lang w:val="ru-RU"/>
        </w:rPr>
        <w:sectPr w:rsidR="00A96575" w:rsidRPr="00A96575" w:rsidSect="00F61DA2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851" w:right="851" w:bottom="1134" w:left="1418" w:header="567" w:footer="454" w:gutter="0"/>
          <w:cols w:space="708"/>
          <w:docGrid w:linePitch="360"/>
        </w:sectPr>
      </w:pPr>
    </w:p>
    <w:p w14:paraId="02983162" w14:textId="77777777" w:rsidR="00A96575" w:rsidRPr="006E48A2" w:rsidRDefault="00A96575" w:rsidP="00A96575">
      <w:pPr>
        <w:pStyle w:val="a8"/>
        <w:jc w:val="both"/>
        <w:rPr>
          <w:color w:val="3E3E3F"/>
          <w:lang w:val="ru-RU"/>
        </w:rPr>
      </w:pPr>
    </w:p>
    <w:p w14:paraId="23E463B0" w14:textId="77777777" w:rsidR="006E48A2" w:rsidRDefault="006E48A2">
      <w:pPr>
        <w:rPr>
          <w:rFonts w:asciiTheme="majorHAnsi" w:eastAsiaTheme="majorEastAsia" w:hAnsiTheme="majorHAnsi" w:cstheme="majorBidi"/>
          <w:b/>
          <w:color w:val="00AAAE"/>
          <w:sz w:val="32"/>
          <w:szCs w:val="32"/>
          <w:lang w:val="ru-RU"/>
        </w:rPr>
      </w:pPr>
      <w:r>
        <w:rPr>
          <w:lang w:val="ru-RU"/>
        </w:rPr>
        <w:br w:type="page"/>
      </w:r>
    </w:p>
    <w:p w14:paraId="01BEB78D" w14:textId="494980F0" w:rsidR="00265BA8" w:rsidRDefault="00CD02D6" w:rsidP="00CD02D6">
      <w:pPr>
        <w:pStyle w:val="1"/>
        <w:rPr>
          <w:lang w:val="ru-RU"/>
        </w:rPr>
      </w:pPr>
      <w:r>
        <w:rPr>
          <w:lang w:val="ru-RU"/>
        </w:rPr>
        <w:lastRenderedPageBreak/>
        <w:t>Цель обращения</w:t>
      </w:r>
    </w:p>
    <w:p w14:paraId="388F0E19" w14:textId="626AFCDB" w:rsidR="00CD02D6" w:rsidRPr="00D37707" w:rsidRDefault="00CD02D6" w:rsidP="004A0DEA">
      <w:pPr>
        <w:jc w:val="both"/>
        <w:rPr>
          <w:lang w:val="ru-RU"/>
        </w:rPr>
      </w:pPr>
      <w:r>
        <w:rPr>
          <w:lang w:val="ru-RU"/>
        </w:rPr>
        <w:t>Воплощения в жизнь идеи создания мобильных групп переговорщиков, победившей на К</w:t>
      </w:r>
      <w:r w:rsidR="0062423B">
        <w:rPr>
          <w:lang w:val="ru-RU"/>
        </w:rPr>
        <w:t xml:space="preserve">иевском отделении </w:t>
      </w:r>
      <w:proofErr w:type="spellStart"/>
      <w:r w:rsidR="0062423B">
        <w:rPr>
          <w:lang w:val="ru-RU"/>
        </w:rPr>
        <w:t>Давос</w:t>
      </w:r>
      <w:r w:rsidR="000D09DB">
        <w:rPr>
          <w:lang w:val="ru-RU"/>
        </w:rPr>
        <w:t>с</w:t>
      </w:r>
      <w:r w:rsidR="0062423B">
        <w:rPr>
          <w:lang w:val="ru-RU"/>
        </w:rPr>
        <w:t>кого</w:t>
      </w:r>
      <w:proofErr w:type="spellEnd"/>
      <w:r w:rsidR="0062423B">
        <w:rPr>
          <w:lang w:val="ru-RU"/>
        </w:rPr>
        <w:t xml:space="preserve"> Форума по топ-коммуникациям</w:t>
      </w:r>
      <w:r w:rsidR="00D37707">
        <w:rPr>
          <w:lang w:val="ru-RU"/>
        </w:rPr>
        <w:t xml:space="preserve"> в номинации </w:t>
      </w:r>
      <w:r w:rsidR="00B427CD">
        <w:rPr>
          <w:lang w:val="ru-RU"/>
        </w:rPr>
        <w:t>«</w:t>
      </w:r>
      <w:r w:rsidR="00D37707">
        <w:rPr>
          <w:lang w:val="en-US"/>
        </w:rPr>
        <w:t>Idea</w:t>
      </w:r>
      <w:r w:rsidR="00D37707" w:rsidRPr="00D37707">
        <w:rPr>
          <w:lang w:val="ru-RU"/>
        </w:rPr>
        <w:t xml:space="preserve"> </w:t>
      </w:r>
      <w:r w:rsidR="00D37707">
        <w:rPr>
          <w:lang w:val="en-US"/>
        </w:rPr>
        <w:t>of</w:t>
      </w:r>
      <w:r w:rsidR="00D37707" w:rsidRPr="00D37707">
        <w:rPr>
          <w:lang w:val="ru-RU"/>
        </w:rPr>
        <w:t xml:space="preserve"> </w:t>
      </w:r>
      <w:r w:rsidR="00D37707">
        <w:rPr>
          <w:lang w:val="en-US"/>
        </w:rPr>
        <w:t>the</w:t>
      </w:r>
      <w:r w:rsidR="00D37707" w:rsidRPr="00D37707">
        <w:rPr>
          <w:lang w:val="ru-RU"/>
        </w:rPr>
        <w:t xml:space="preserve"> </w:t>
      </w:r>
      <w:r w:rsidR="00D37707">
        <w:rPr>
          <w:lang w:val="en-US"/>
        </w:rPr>
        <w:t>Future</w:t>
      </w:r>
      <w:r w:rsidR="00B427CD">
        <w:rPr>
          <w:lang w:val="ru-RU"/>
        </w:rPr>
        <w:t>» (см. Приложения, раздел Признание)</w:t>
      </w:r>
      <w:r w:rsidR="00D37707" w:rsidRPr="00D37707">
        <w:rPr>
          <w:lang w:val="ru-RU"/>
        </w:rPr>
        <w:t>.</w:t>
      </w:r>
    </w:p>
    <w:p w14:paraId="611344CA" w14:textId="1C3A0F80" w:rsidR="00D37707" w:rsidRDefault="00D37707" w:rsidP="004A0DEA">
      <w:pPr>
        <w:jc w:val="both"/>
        <w:rPr>
          <w:lang w:val="ru-RU"/>
        </w:rPr>
      </w:pPr>
      <w:r w:rsidRPr="00343D5A">
        <w:rPr>
          <w:u w:val="single"/>
          <w:lang w:val="ru-RU"/>
        </w:rPr>
        <w:t>Состав</w:t>
      </w:r>
      <w:r>
        <w:rPr>
          <w:lang w:val="ru-RU"/>
        </w:rPr>
        <w:t xml:space="preserve"> </w:t>
      </w:r>
      <w:r w:rsidR="006E48A2">
        <w:rPr>
          <w:lang w:val="ru-RU"/>
        </w:rPr>
        <w:t>Мобильной группы переговорщиков</w:t>
      </w:r>
      <w:r w:rsidR="00762F6C">
        <w:rPr>
          <w:lang w:val="ru-RU"/>
        </w:rPr>
        <w:t xml:space="preserve"> (</w:t>
      </w:r>
      <w:r w:rsidR="00B427CD">
        <w:rPr>
          <w:lang w:val="ru-RU"/>
        </w:rPr>
        <w:t>6 человек)</w:t>
      </w:r>
      <w:r>
        <w:rPr>
          <w:lang w:val="ru-RU"/>
        </w:rPr>
        <w:t>: переговорщики, врач-психолог, юрист, аналитик.</w:t>
      </w:r>
    </w:p>
    <w:p w14:paraId="1B012868" w14:textId="3B56EE43" w:rsidR="00D37707" w:rsidRDefault="00D37707" w:rsidP="004A0DEA">
      <w:pPr>
        <w:jc w:val="both"/>
        <w:rPr>
          <w:lang w:val="ru-RU"/>
        </w:rPr>
      </w:pPr>
      <w:r w:rsidRPr="00343D5A">
        <w:rPr>
          <w:u w:val="single"/>
          <w:lang w:val="ru-RU"/>
        </w:rPr>
        <w:t>Задачи</w:t>
      </w:r>
      <w:r>
        <w:rPr>
          <w:lang w:val="ru-RU"/>
        </w:rPr>
        <w:t xml:space="preserve"> М</w:t>
      </w:r>
      <w:r w:rsidR="00525332">
        <w:rPr>
          <w:lang w:val="ru-RU"/>
        </w:rPr>
        <w:t>обильных групп переговорщиков</w:t>
      </w:r>
      <w:r>
        <w:rPr>
          <w:lang w:val="ru-RU"/>
        </w:rPr>
        <w:t>:</w:t>
      </w:r>
      <w:bookmarkStart w:id="0" w:name="_GoBack"/>
      <w:bookmarkEnd w:id="0"/>
    </w:p>
    <w:p w14:paraId="7D89878C" w14:textId="5FD7DE29" w:rsidR="003A59C4" w:rsidRPr="003A59C4" w:rsidRDefault="003A59C4" w:rsidP="003A59C4">
      <w:pPr>
        <w:pStyle w:val="a8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Совместное участие или предоставление услуг силовым структурам:</w:t>
      </w:r>
    </w:p>
    <w:p w14:paraId="4FB03263" w14:textId="4974CE0E" w:rsidR="00D37707" w:rsidRDefault="00D37707" w:rsidP="00D37707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переговоры с деструктивными личностями по освобождению заложников и пленных</w:t>
      </w:r>
    </w:p>
    <w:p w14:paraId="62BB6093" w14:textId="1695E06B" w:rsidR="00D37707" w:rsidRDefault="00D37707" w:rsidP="00D37707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поиск людей</w:t>
      </w:r>
    </w:p>
    <w:p w14:paraId="5E81047C" w14:textId="7A0298ED" w:rsidR="00D37707" w:rsidRDefault="00D37707" w:rsidP="00D37707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 xml:space="preserve">ведение переговоров во время массовых </w:t>
      </w:r>
      <w:r w:rsidR="003A59C4">
        <w:rPr>
          <w:lang w:val="ru-RU"/>
        </w:rPr>
        <w:t>беспорядков (демонстраций, погромов и т.п.)</w:t>
      </w:r>
    </w:p>
    <w:p w14:paraId="46A0B3E9" w14:textId="6F006B37" w:rsidR="00AE56E0" w:rsidRDefault="00AE56E0" w:rsidP="003A59C4">
      <w:pPr>
        <w:pStyle w:val="a8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Переговоры на государственном уровне:</w:t>
      </w:r>
    </w:p>
    <w:p w14:paraId="129B9BAC" w14:textId="226D709D" w:rsidR="00AE56E0" w:rsidRDefault="00AE56E0" w:rsidP="00AE56E0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политические</w:t>
      </w:r>
    </w:p>
    <w:p w14:paraId="3C71665C" w14:textId="3F31F5A4" w:rsidR="00AE56E0" w:rsidRDefault="00AE56E0" w:rsidP="00AE56E0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экономические</w:t>
      </w:r>
    </w:p>
    <w:p w14:paraId="3964DDD5" w14:textId="6E22165A" w:rsidR="003A59C4" w:rsidRDefault="003A59C4" w:rsidP="003A59C4">
      <w:pPr>
        <w:pStyle w:val="a8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Предоставление услуг гражданским лицам и организациям</w:t>
      </w:r>
      <w:r w:rsidR="00AE56E0">
        <w:rPr>
          <w:lang w:val="ru-RU"/>
        </w:rPr>
        <w:t>:</w:t>
      </w:r>
    </w:p>
    <w:p w14:paraId="6E576563" w14:textId="648C2AD2" w:rsidR="00AE56E0" w:rsidRDefault="00AE56E0" w:rsidP="003A59C4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 xml:space="preserve">альтернативное </w:t>
      </w:r>
      <w:r w:rsidR="00803BC0">
        <w:rPr>
          <w:lang w:val="ru-RU"/>
        </w:rPr>
        <w:t>разрешение споров, включая медиацию</w:t>
      </w:r>
    </w:p>
    <w:p w14:paraId="13DCC303" w14:textId="7AA97588" w:rsidR="003A59C4" w:rsidRDefault="003A59C4" w:rsidP="003A59C4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сопровождение переговоров и медиаций в коммерческой, бытовой и семейной сферах</w:t>
      </w:r>
    </w:p>
    <w:p w14:paraId="118474D9" w14:textId="1E579FE3" w:rsidR="003A59C4" w:rsidRDefault="003A59C4" w:rsidP="003A59C4">
      <w:pPr>
        <w:pStyle w:val="a8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Развитие детских мобильных групп переговорщиков:</w:t>
      </w:r>
    </w:p>
    <w:p w14:paraId="5B86039C" w14:textId="77777777" w:rsidR="00AE56E0" w:rsidRDefault="003A59C4" w:rsidP="003A59C4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решение конфликтов в учебных заведениях, возникающих между учащимися, преподавателями/администрацией и родителями учащихся</w:t>
      </w:r>
    </w:p>
    <w:p w14:paraId="30674BA5" w14:textId="31046C57" w:rsidR="003A59C4" w:rsidRDefault="00AE56E0" w:rsidP="003A59C4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коммуникативные навыки и правила поведения детей в экстремальных ситуациях.</w:t>
      </w:r>
    </w:p>
    <w:p w14:paraId="3EA4FA37" w14:textId="1E6D4289" w:rsidR="00256EF7" w:rsidRPr="00256EF7" w:rsidRDefault="00256EF7" w:rsidP="00256EF7">
      <w:pPr>
        <w:pStyle w:val="a8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Обучение населения коммуникативным навыкам и правилам поведения в экстремальных ситуациях.</w:t>
      </w:r>
    </w:p>
    <w:p w14:paraId="1814D6A7" w14:textId="1C004126" w:rsidR="003A59C4" w:rsidRDefault="003A59C4" w:rsidP="003A59C4">
      <w:pPr>
        <w:jc w:val="both"/>
        <w:rPr>
          <w:lang w:val="ru-RU"/>
        </w:rPr>
      </w:pPr>
      <w:r w:rsidRPr="00343D5A">
        <w:rPr>
          <w:u w:val="single"/>
          <w:lang w:val="ru-RU"/>
        </w:rPr>
        <w:t>Конечная цель</w:t>
      </w:r>
      <w:r>
        <w:rPr>
          <w:lang w:val="ru-RU"/>
        </w:rPr>
        <w:t>:</w:t>
      </w:r>
    </w:p>
    <w:p w14:paraId="50D00FC4" w14:textId="3455D042" w:rsidR="003A59C4" w:rsidRDefault="003A59C4" w:rsidP="003A59C4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Создание нескольких М</w:t>
      </w:r>
      <w:r w:rsidR="0027482A">
        <w:rPr>
          <w:lang w:val="ru-RU"/>
        </w:rPr>
        <w:t>обильных групп переговорщиков</w:t>
      </w:r>
      <w:r>
        <w:rPr>
          <w:lang w:val="ru-RU"/>
        </w:rPr>
        <w:t xml:space="preserve"> в каждой области</w:t>
      </w:r>
    </w:p>
    <w:p w14:paraId="7F17EB7C" w14:textId="79E34700" w:rsidR="003A59C4" w:rsidRDefault="003A59C4" w:rsidP="003A59C4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 xml:space="preserve">Создание детских </w:t>
      </w:r>
      <w:r w:rsidR="0027482A">
        <w:rPr>
          <w:lang w:val="ru-RU"/>
        </w:rPr>
        <w:t>Мобильных групп переговорщиков</w:t>
      </w:r>
      <w:r>
        <w:rPr>
          <w:lang w:val="ru-RU"/>
        </w:rPr>
        <w:t xml:space="preserve"> при каждом учебном заведении</w:t>
      </w:r>
    </w:p>
    <w:p w14:paraId="35B3C8AB" w14:textId="192E18DC" w:rsidR="003A59C4" w:rsidRDefault="00202905" w:rsidP="003A59C4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Введение предмета «С</w:t>
      </w:r>
      <w:r w:rsidR="003A59C4">
        <w:rPr>
          <w:lang w:val="ru-RU"/>
        </w:rPr>
        <w:t>оциальные коммуникации»</w:t>
      </w:r>
      <w:r w:rsidR="00C6166A">
        <w:rPr>
          <w:lang w:val="ru-RU"/>
        </w:rPr>
        <w:t>, как обязательного предмета,</w:t>
      </w:r>
      <w:r w:rsidR="003A59C4">
        <w:rPr>
          <w:lang w:val="ru-RU"/>
        </w:rPr>
        <w:t xml:space="preserve"> в школах</w:t>
      </w:r>
      <w:r w:rsidR="0005510D">
        <w:rPr>
          <w:lang w:val="ru-RU"/>
        </w:rPr>
        <w:t>, ВУЗах</w:t>
      </w:r>
      <w:r w:rsidR="003A59C4">
        <w:rPr>
          <w:lang w:val="ru-RU"/>
        </w:rPr>
        <w:t xml:space="preserve"> и других учебных заведениях</w:t>
      </w:r>
      <w:r w:rsidR="00C6166A">
        <w:rPr>
          <w:lang w:val="ru-RU"/>
        </w:rPr>
        <w:t>.</w:t>
      </w:r>
    </w:p>
    <w:p w14:paraId="4680C0B8" w14:textId="033B4E6F" w:rsidR="004B25F6" w:rsidRPr="003A59C4" w:rsidRDefault="004B25F6" w:rsidP="003A59C4">
      <w:pPr>
        <w:pStyle w:val="a8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 xml:space="preserve">Внедрение Обучающего проекта «Разговорить и договориться» в </w:t>
      </w:r>
      <w:r w:rsidR="00A47017">
        <w:rPr>
          <w:lang w:val="ru-RU"/>
        </w:rPr>
        <w:t xml:space="preserve">государственных </w:t>
      </w:r>
      <w:r>
        <w:rPr>
          <w:lang w:val="ru-RU"/>
        </w:rPr>
        <w:t>структурах, частных организациях и учебных заведениях различных форм собственности.</w:t>
      </w:r>
    </w:p>
    <w:p w14:paraId="73777D93" w14:textId="3B2A686F" w:rsidR="00CD02D6" w:rsidRDefault="004F3D5E" w:rsidP="004F3D5E">
      <w:pPr>
        <w:pStyle w:val="1"/>
        <w:rPr>
          <w:lang w:val="ru-RU"/>
        </w:rPr>
      </w:pPr>
      <w:r>
        <w:rPr>
          <w:lang w:val="ru-RU"/>
        </w:rPr>
        <w:t>Предлагаемый с</w:t>
      </w:r>
      <w:r w:rsidR="00CD02D6">
        <w:rPr>
          <w:lang w:val="ru-RU"/>
        </w:rPr>
        <w:t>пособ реализации</w:t>
      </w:r>
    </w:p>
    <w:p w14:paraId="229C4BC3" w14:textId="2CD3BDFF" w:rsidR="00D37707" w:rsidRDefault="00B427CD" w:rsidP="00B427CD">
      <w:pPr>
        <w:jc w:val="both"/>
        <w:rPr>
          <w:lang w:val="ru-RU"/>
        </w:rPr>
      </w:pPr>
      <w:r>
        <w:rPr>
          <w:lang w:val="ru-RU"/>
        </w:rPr>
        <w:t>Создание центра подготовки/обучения будущих членов мобильных групп переговорщиков с обязательным отбором как при поступлении, так и аттестации/</w:t>
      </w:r>
      <w:proofErr w:type="spellStart"/>
      <w:r>
        <w:rPr>
          <w:lang w:val="ru-RU"/>
        </w:rPr>
        <w:t>экзаменации</w:t>
      </w:r>
      <w:proofErr w:type="spellEnd"/>
      <w:r>
        <w:rPr>
          <w:lang w:val="ru-RU"/>
        </w:rPr>
        <w:t>.</w:t>
      </w:r>
    </w:p>
    <w:p w14:paraId="2CF8D090" w14:textId="75BABB04" w:rsidR="00B427CD" w:rsidRDefault="00B427CD" w:rsidP="00B427CD">
      <w:pPr>
        <w:jc w:val="both"/>
        <w:rPr>
          <w:lang w:val="ru-RU"/>
        </w:rPr>
      </w:pPr>
      <w:r>
        <w:rPr>
          <w:lang w:val="ru-RU"/>
        </w:rPr>
        <w:t>Создание учебника по социальным коммуникациям для преподавания в школах, ВУЗах и озвученном выше центре подготовки в виде различных уровней детализации и специализации.</w:t>
      </w:r>
    </w:p>
    <w:p w14:paraId="3109001D" w14:textId="7A63E7C5" w:rsidR="00B427CD" w:rsidRDefault="00B427CD" w:rsidP="00B427CD">
      <w:pPr>
        <w:jc w:val="both"/>
        <w:rPr>
          <w:lang w:val="ru-RU"/>
        </w:rPr>
      </w:pPr>
      <w:r>
        <w:rPr>
          <w:lang w:val="ru-RU"/>
        </w:rPr>
        <w:t>За основу предлагается использовать опробованный обучающий проект «Разговорить и договориться» как на взрослой, так и на детской аудиториях (см. Приложения, раздел Основные продукты).</w:t>
      </w:r>
    </w:p>
    <w:p w14:paraId="17A5922D" w14:textId="62C84846" w:rsidR="00B427CD" w:rsidRDefault="00AE56E0" w:rsidP="00B427CD">
      <w:pPr>
        <w:jc w:val="both"/>
        <w:rPr>
          <w:lang w:val="ru-RU"/>
        </w:rPr>
      </w:pPr>
      <w:r>
        <w:rPr>
          <w:lang w:val="ru-RU"/>
        </w:rPr>
        <w:t>Предполагаемые специальности в центре подготовки/обучения</w:t>
      </w:r>
      <w:r w:rsidR="00D11A0A">
        <w:rPr>
          <w:lang w:val="ru-RU"/>
        </w:rPr>
        <w:t>(в том числе привлекаемые специалисты)</w:t>
      </w:r>
      <w:r>
        <w:rPr>
          <w:lang w:val="ru-RU"/>
        </w:rPr>
        <w:t>:</w:t>
      </w:r>
    </w:p>
    <w:p w14:paraId="5706AFED" w14:textId="0944495E" w:rsidR="00AE56E0" w:rsidRDefault="00AE56E0" w:rsidP="00727A73">
      <w:pPr>
        <w:pStyle w:val="a8"/>
        <w:numPr>
          <w:ilvl w:val="0"/>
          <w:numId w:val="9"/>
        </w:numPr>
        <w:rPr>
          <w:lang w:val="ru-RU"/>
        </w:rPr>
      </w:pPr>
      <w:r>
        <w:rPr>
          <w:lang w:val="ru-RU"/>
        </w:rPr>
        <w:t>Переговорщик</w:t>
      </w:r>
      <w:r w:rsidR="00ED7930">
        <w:rPr>
          <w:lang w:val="ru-RU"/>
        </w:rPr>
        <w:t>-медиатор</w:t>
      </w:r>
    </w:p>
    <w:p w14:paraId="2BBAA414" w14:textId="76DDCA15" w:rsidR="00AE56E0" w:rsidRDefault="00AE56E0" w:rsidP="00727A73">
      <w:pPr>
        <w:pStyle w:val="a8"/>
        <w:numPr>
          <w:ilvl w:val="0"/>
          <w:numId w:val="9"/>
        </w:numPr>
        <w:rPr>
          <w:lang w:val="ru-RU"/>
        </w:rPr>
      </w:pPr>
      <w:r>
        <w:rPr>
          <w:lang w:val="ru-RU"/>
        </w:rPr>
        <w:t>Военный психолог</w:t>
      </w:r>
    </w:p>
    <w:p w14:paraId="0C170387" w14:textId="4685D45A" w:rsidR="00D11A0A" w:rsidRPr="00D11A0A" w:rsidRDefault="00ED7930" w:rsidP="00D11A0A">
      <w:pPr>
        <w:pStyle w:val="a8"/>
        <w:numPr>
          <w:ilvl w:val="0"/>
          <w:numId w:val="9"/>
        </w:numPr>
        <w:rPr>
          <w:lang w:val="ru-RU"/>
        </w:rPr>
      </w:pPr>
      <w:r>
        <w:rPr>
          <w:lang w:val="ru-RU"/>
        </w:rPr>
        <w:lastRenderedPageBreak/>
        <w:t>Специалист по информационной и кибер безопасности</w:t>
      </w:r>
    </w:p>
    <w:p w14:paraId="0FF8E4E8" w14:textId="17306C38" w:rsidR="00D11A0A" w:rsidRPr="00553611" w:rsidRDefault="00D11A0A" w:rsidP="00D11A0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53611">
        <w:rPr>
          <w:rFonts w:ascii="Times New Roman" w:hAnsi="Times New Roman"/>
          <w:szCs w:val="24"/>
        </w:rPr>
        <w:t>парамедики и специалисты военной медицины;</w:t>
      </w:r>
    </w:p>
    <w:p w14:paraId="5A726023" w14:textId="303EABE3" w:rsidR="00D11A0A" w:rsidRPr="00553611" w:rsidRDefault="00D11A0A" w:rsidP="00D11A0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53611">
        <w:rPr>
          <w:rFonts w:ascii="Times New Roman" w:hAnsi="Times New Roman"/>
          <w:szCs w:val="24"/>
        </w:rPr>
        <w:t>псих</w:t>
      </w:r>
      <w:r w:rsidR="00C37977">
        <w:rPr>
          <w:rFonts w:ascii="Times New Roman" w:hAnsi="Times New Roman"/>
          <w:szCs w:val="24"/>
        </w:rPr>
        <w:t>иаторы</w:t>
      </w:r>
      <w:r w:rsidRPr="00553611">
        <w:rPr>
          <w:rFonts w:ascii="Times New Roman" w:hAnsi="Times New Roman"/>
          <w:szCs w:val="24"/>
        </w:rPr>
        <w:t>;</w:t>
      </w:r>
    </w:p>
    <w:p w14:paraId="26259D79" w14:textId="1FC365A4" w:rsidR="00D11A0A" w:rsidRPr="00D11A0A" w:rsidRDefault="00D11A0A" w:rsidP="00D11A0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53611">
        <w:rPr>
          <w:rFonts w:ascii="Times New Roman" w:hAnsi="Times New Roman"/>
          <w:szCs w:val="24"/>
        </w:rPr>
        <w:t>конфликтологи;</w:t>
      </w:r>
    </w:p>
    <w:p w14:paraId="5E16C3FD" w14:textId="12CB3DBC" w:rsidR="00CD02D6" w:rsidRPr="00CD02D6" w:rsidRDefault="00CD02D6" w:rsidP="004F3D5E">
      <w:pPr>
        <w:pStyle w:val="1"/>
        <w:rPr>
          <w:lang w:val="ru-RU"/>
        </w:rPr>
      </w:pPr>
      <w:r>
        <w:rPr>
          <w:lang w:val="ru-RU"/>
        </w:rPr>
        <w:t>Потребность в поддержке</w:t>
      </w:r>
    </w:p>
    <w:p w14:paraId="653BEA0B" w14:textId="1CDD4606" w:rsidR="0019576A" w:rsidRPr="0019576A" w:rsidRDefault="00601465" w:rsidP="00BC2A7E">
      <w:pPr>
        <w:pStyle w:val="a8"/>
        <w:numPr>
          <w:ilvl w:val="0"/>
          <w:numId w:val="6"/>
        </w:numPr>
        <w:ind w:left="357" w:hanging="357"/>
        <w:jc w:val="both"/>
        <w:rPr>
          <w:lang w:val="ru-RU"/>
        </w:rPr>
      </w:pPr>
      <w:r>
        <w:rPr>
          <w:lang w:val="ru-RU"/>
        </w:rPr>
        <w:t>П</w:t>
      </w:r>
      <w:r w:rsidR="0019576A" w:rsidRPr="0019576A">
        <w:rPr>
          <w:lang w:val="ru-RU"/>
        </w:rPr>
        <w:t xml:space="preserve">редставитель/и </w:t>
      </w:r>
      <w:r w:rsidR="0019576A" w:rsidRPr="002C1448">
        <w:rPr>
          <w:lang w:val="ru-RU"/>
        </w:rPr>
        <w:t>силовых</w:t>
      </w:r>
      <w:r w:rsidR="0019576A" w:rsidRPr="0019576A">
        <w:rPr>
          <w:lang w:val="ru-RU"/>
        </w:rPr>
        <w:t xml:space="preserve"> </w:t>
      </w:r>
      <w:r w:rsidR="0019576A" w:rsidRPr="002C1448">
        <w:rPr>
          <w:lang w:val="ru-RU"/>
        </w:rPr>
        <w:t>структур</w:t>
      </w:r>
      <w:r w:rsidR="0019576A" w:rsidRPr="0019576A">
        <w:rPr>
          <w:lang w:val="ru-RU"/>
        </w:rPr>
        <w:t xml:space="preserve"> </w:t>
      </w:r>
      <w:r w:rsidR="0019576A" w:rsidRPr="002C1448">
        <w:rPr>
          <w:lang w:val="ru-RU"/>
        </w:rPr>
        <w:t>как</w:t>
      </w:r>
      <w:r w:rsidR="0019576A" w:rsidRPr="0019576A">
        <w:rPr>
          <w:lang w:val="ru-RU"/>
        </w:rPr>
        <w:t xml:space="preserve"> </w:t>
      </w:r>
      <w:r w:rsidR="0019576A" w:rsidRPr="002C1448">
        <w:rPr>
          <w:lang w:val="ru-RU"/>
        </w:rPr>
        <w:t>участники</w:t>
      </w:r>
      <w:r w:rsidR="0019576A" w:rsidRPr="0019576A">
        <w:rPr>
          <w:lang w:val="ru-RU"/>
        </w:rPr>
        <w:t xml:space="preserve"> </w:t>
      </w:r>
      <w:r w:rsidR="0019576A" w:rsidRPr="002C1448">
        <w:rPr>
          <w:lang w:val="ru-RU"/>
        </w:rPr>
        <w:t>комиссии</w:t>
      </w:r>
      <w:r w:rsidR="0019576A" w:rsidRPr="0019576A">
        <w:rPr>
          <w:lang w:val="ru-RU"/>
        </w:rPr>
        <w:t xml:space="preserve"> </w:t>
      </w:r>
      <w:r w:rsidR="0019576A" w:rsidRPr="002C1448">
        <w:rPr>
          <w:lang w:val="ru-RU"/>
        </w:rPr>
        <w:t>по</w:t>
      </w:r>
      <w:r w:rsidR="0019576A" w:rsidRPr="0019576A">
        <w:rPr>
          <w:lang w:val="ru-RU"/>
        </w:rPr>
        <w:t xml:space="preserve"> </w:t>
      </w:r>
      <w:r w:rsidR="0019576A" w:rsidRPr="002C1448">
        <w:rPr>
          <w:lang w:val="ru-RU"/>
        </w:rPr>
        <w:t>отбору</w:t>
      </w:r>
      <w:r w:rsidR="0019576A" w:rsidRPr="0019576A">
        <w:rPr>
          <w:lang w:val="ru-RU"/>
        </w:rPr>
        <w:t xml:space="preserve"> </w:t>
      </w:r>
      <w:r w:rsidR="0019576A" w:rsidRPr="002C1448">
        <w:rPr>
          <w:lang w:val="ru-RU"/>
        </w:rPr>
        <w:t>людей</w:t>
      </w:r>
    </w:p>
    <w:p w14:paraId="468E93D1" w14:textId="203D767A" w:rsidR="0019576A" w:rsidRPr="0019576A" w:rsidRDefault="00601465" w:rsidP="00BC2A7E">
      <w:pPr>
        <w:pStyle w:val="a8"/>
        <w:numPr>
          <w:ilvl w:val="0"/>
          <w:numId w:val="6"/>
        </w:numPr>
        <w:ind w:left="357" w:hanging="357"/>
        <w:jc w:val="both"/>
        <w:rPr>
          <w:lang w:val="ru-RU"/>
        </w:rPr>
      </w:pPr>
      <w:r>
        <w:rPr>
          <w:lang w:val="ru-RU"/>
        </w:rPr>
        <w:t>А</w:t>
      </w:r>
      <w:r w:rsidR="0019576A" w:rsidRPr="0019576A">
        <w:rPr>
          <w:lang w:val="ru-RU"/>
        </w:rPr>
        <w:t xml:space="preserve">дминистративная поддержка по разрешительным </w:t>
      </w:r>
      <w:r w:rsidR="005305E3">
        <w:rPr>
          <w:lang w:val="ru-RU"/>
        </w:rPr>
        <w:t>документам деятельности такого Ц</w:t>
      </w:r>
      <w:r w:rsidR="0019576A" w:rsidRPr="0019576A">
        <w:rPr>
          <w:lang w:val="ru-RU"/>
        </w:rPr>
        <w:t>ентра подготовки</w:t>
      </w:r>
      <w:r w:rsidR="004B25F6">
        <w:rPr>
          <w:lang w:val="ru-RU"/>
        </w:rPr>
        <w:t xml:space="preserve"> в Киеве и регионах</w:t>
      </w:r>
      <w:r w:rsidR="007A31EE">
        <w:rPr>
          <w:lang w:val="ru-RU"/>
        </w:rPr>
        <w:t>,</w:t>
      </w:r>
      <w:r w:rsidR="004B25F6">
        <w:rPr>
          <w:lang w:val="ru-RU"/>
        </w:rPr>
        <w:t xml:space="preserve"> а также </w:t>
      </w:r>
      <w:r w:rsidR="00A91C7A">
        <w:rPr>
          <w:lang w:val="ru-RU"/>
        </w:rPr>
        <w:t>выпуска учебных программ</w:t>
      </w:r>
      <w:r w:rsidR="005305E3">
        <w:rPr>
          <w:lang w:val="ru-RU"/>
        </w:rPr>
        <w:t>,</w:t>
      </w:r>
      <w:r w:rsidR="00A91C7A">
        <w:rPr>
          <w:lang w:val="ru-RU"/>
        </w:rPr>
        <w:t xml:space="preserve"> и авторских учебников.</w:t>
      </w:r>
    </w:p>
    <w:p w14:paraId="66C9A160" w14:textId="5621BE99" w:rsidR="0019576A" w:rsidRPr="0019576A" w:rsidRDefault="00601465" w:rsidP="00BC2A7E">
      <w:pPr>
        <w:pStyle w:val="a8"/>
        <w:numPr>
          <w:ilvl w:val="0"/>
          <w:numId w:val="6"/>
        </w:numPr>
        <w:ind w:left="357" w:hanging="357"/>
        <w:jc w:val="both"/>
        <w:rPr>
          <w:lang w:val="ru-RU"/>
        </w:rPr>
      </w:pPr>
      <w:r>
        <w:rPr>
          <w:lang w:val="ru-RU"/>
        </w:rPr>
        <w:t>В</w:t>
      </w:r>
      <w:r w:rsidR="0019576A" w:rsidRPr="0019576A">
        <w:rPr>
          <w:lang w:val="ru-RU"/>
        </w:rPr>
        <w:t>озможно, преподаватель/и из силовых структур, так как мы все предметы не закроем.</w:t>
      </w:r>
    </w:p>
    <w:p w14:paraId="6040C1A8" w14:textId="78282D68" w:rsidR="0019576A" w:rsidRPr="0019576A" w:rsidRDefault="00601465" w:rsidP="00BC2A7E">
      <w:pPr>
        <w:pStyle w:val="a8"/>
        <w:numPr>
          <w:ilvl w:val="0"/>
          <w:numId w:val="6"/>
        </w:numPr>
        <w:ind w:left="357" w:hanging="357"/>
        <w:jc w:val="both"/>
        <w:rPr>
          <w:lang w:val="ru-RU"/>
        </w:rPr>
      </w:pPr>
      <w:r>
        <w:rPr>
          <w:lang w:val="ru-RU"/>
        </w:rPr>
        <w:t>К</w:t>
      </w:r>
      <w:r w:rsidR="0019576A" w:rsidRPr="0019576A">
        <w:rPr>
          <w:lang w:val="ru-RU"/>
        </w:rPr>
        <w:t>акой-то полигон для тренировки</w:t>
      </w:r>
      <w:r w:rsidR="00646F09">
        <w:rPr>
          <w:lang w:val="ru-RU"/>
        </w:rPr>
        <w:t xml:space="preserve"> </w:t>
      </w:r>
      <w:r w:rsidR="0019576A" w:rsidRPr="0019576A">
        <w:rPr>
          <w:lang w:val="ru-RU"/>
        </w:rPr>
        <w:t>(аренда или возможность определенное кол-во часов работать на нем) Группа будет работать как участник государственных проектов и/или участие в освобождении пленных и заложников.</w:t>
      </w:r>
    </w:p>
    <w:p w14:paraId="0450BE6A" w14:textId="09E7C742" w:rsidR="00553611" w:rsidRPr="00553611" w:rsidRDefault="0019576A" w:rsidP="00553611">
      <w:pPr>
        <w:pStyle w:val="a8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19576A">
        <w:rPr>
          <w:lang w:val="ru-RU"/>
        </w:rPr>
        <w:t>"</w:t>
      </w:r>
      <w:r w:rsidR="00601465">
        <w:rPr>
          <w:lang w:val="ru-RU"/>
        </w:rPr>
        <w:t>В</w:t>
      </w:r>
      <w:r w:rsidRPr="0019576A">
        <w:rPr>
          <w:lang w:val="ru-RU"/>
        </w:rPr>
        <w:t>ывеска"</w:t>
      </w:r>
      <w:r w:rsidR="00A91C7A">
        <w:rPr>
          <w:lang w:val="ru-RU"/>
        </w:rPr>
        <w:t xml:space="preserve"> или знаковая поддержка</w:t>
      </w:r>
      <w:r w:rsidRPr="0019576A">
        <w:rPr>
          <w:lang w:val="ru-RU"/>
        </w:rPr>
        <w:t xml:space="preserve"> силовых структур</w:t>
      </w:r>
      <w:r w:rsidR="007E291A">
        <w:rPr>
          <w:lang w:val="ru-RU"/>
        </w:rPr>
        <w:t xml:space="preserve"> (рекомендации Центру подготовки)</w:t>
      </w:r>
      <w:r w:rsidRPr="0019576A">
        <w:rPr>
          <w:lang w:val="ru-RU"/>
        </w:rPr>
        <w:t xml:space="preserve"> </w:t>
      </w:r>
      <w:r w:rsidR="007E291A">
        <w:rPr>
          <w:lang w:val="ru-RU"/>
        </w:rPr>
        <w:t xml:space="preserve">для осуществления успешной </w:t>
      </w:r>
      <w:r w:rsidRPr="0019576A">
        <w:rPr>
          <w:lang w:val="ru-RU"/>
        </w:rPr>
        <w:t>коммерческой деятельности с целью зарабатывания денег для Детских волонтерских проектов</w:t>
      </w:r>
      <w:r w:rsidR="007A31EE">
        <w:rPr>
          <w:lang w:val="ru-RU"/>
        </w:rPr>
        <w:t xml:space="preserve"> </w:t>
      </w:r>
      <w:r w:rsidR="00921945">
        <w:rPr>
          <w:lang w:val="ru-RU"/>
        </w:rPr>
        <w:t>(Детские мобильные группы переговорщиков)</w:t>
      </w:r>
      <w:r w:rsidRPr="0019576A">
        <w:rPr>
          <w:lang w:val="ru-RU"/>
        </w:rPr>
        <w:t xml:space="preserve"> и для бе</w:t>
      </w:r>
      <w:r w:rsidR="00921945">
        <w:rPr>
          <w:lang w:val="ru-RU"/>
        </w:rPr>
        <w:t>звозмездного</w:t>
      </w:r>
      <w:r w:rsidRPr="0019576A">
        <w:rPr>
          <w:lang w:val="ru-RU"/>
        </w:rPr>
        <w:t xml:space="preserve"> участия и содействия всех ресурсов группы в </w:t>
      </w:r>
      <w:r w:rsidR="00A91C7A">
        <w:rPr>
          <w:lang w:val="ru-RU"/>
        </w:rPr>
        <w:t xml:space="preserve">государственной деятельности, а именно </w:t>
      </w:r>
      <w:r w:rsidRPr="0019576A">
        <w:rPr>
          <w:lang w:val="ru-RU"/>
        </w:rPr>
        <w:t>переговорах (экономических,</w:t>
      </w:r>
      <w:r w:rsidR="00646F09">
        <w:rPr>
          <w:lang w:val="ru-RU"/>
        </w:rPr>
        <w:t xml:space="preserve"> </w:t>
      </w:r>
      <w:r w:rsidRPr="0019576A">
        <w:rPr>
          <w:lang w:val="ru-RU"/>
        </w:rPr>
        <w:t>политических и переговоров с деструктивными личностям</w:t>
      </w:r>
      <w:r w:rsidR="00921945">
        <w:rPr>
          <w:lang w:val="ru-RU"/>
        </w:rPr>
        <w:t xml:space="preserve">и и др. </w:t>
      </w:r>
      <w:r w:rsidR="000A0D87">
        <w:rPr>
          <w:lang w:val="ru-RU"/>
        </w:rPr>
        <w:t>а</w:t>
      </w:r>
      <w:r w:rsidR="00921945">
        <w:rPr>
          <w:lang w:val="ru-RU"/>
        </w:rPr>
        <w:t xml:space="preserve"> также обучения государственных служащих из разных государственных институтов</w:t>
      </w:r>
      <w:r w:rsidRPr="0019576A">
        <w:rPr>
          <w:lang w:val="ru-RU"/>
        </w:rPr>
        <w:t>)</w:t>
      </w:r>
    </w:p>
    <w:p w14:paraId="28A59FCF" w14:textId="783C487B" w:rsidR="00553611" w:rsidRPr="00553611" w:rsidRDefault="00553611" w:rsidP="00553611">
      <w:pPr>
        <w:pStyle w:val="a8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553611">
        <w:rPr>
          <w:lang w:val="ru-RU"/>
        </w:rPr>
        <w:t>финансирование;</w:t>
      </w:r>
    </w:p>
    <w:p w14:paraId="74F07D9F" w14:textId="3BB59384" w:rsidR="00553611" w:rsidRPr="00553611" w:rsidRDefault="00553611" w:rsidP="00553611">
      <w:pPr>
        <w:pStyle w:val="a8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553611">
        <w:rPr>
          <w:lang w:val="ru-RU"/>
        </w:rPr>
        <w:t>поддержка и взаимодействие с государственными структурами (обеспечение безопасности, доступ к информации и т.п.);</w:t>
      </w:r>
    </w:p>
    <w:p w14:paraId="49102A28" w14:textId="3FE8FA1B" w:rsidR="00553611" w:rsidRPr="00553611" w:rsidRDefault="00553611" w:rsidP="00553611">
      <w:pPr>
        <w:pStyle w:val="a8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553611">
        <w:rPr>
          <w:lang w:val="ru-RU"/>
        </w:rPr>
        <w:t>материальная база для проведения обучения и тренировок;</w:t>
      </w:r>
    </w:p>
    <w:p w14:paraId="7A3999F6" w14:textId="296A90A8" w:rsidR="00553611" w:rsidRPr="00553611" w:rsidRDefault="00553611" w:rsidP="00553611">
      <w:pPr>
        <w:pStyle w:val="a8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553611">
        <w:rPr>
          <w:lang w:val="ru-RU"/>
        </w:rPr>
        <w:t>возможны дополнения и изменения в процессе разработки программы и конкретизации текущих задач.</w:t>
      </w:r>
    </w:p>
    <w:p w14:paraId="28A6C7B2" w14:textId="77777777" w:rsidR="00083A31" w:rsidRDefault="00083A31" w:rsidP="00D11A0A">
      <w:pPr>
        <w:pStyle w:val="a8"/>
        <w:ind w:left="357"/>
        <w:jc w:val="both"/>
        <w:rPr>
          <w:lang w:val="ru-RU"/>
        </w:rPr>
      </w:pPr>
    </w:p>
    <w:p w14:paraId="2147BED9" w14:textId="77777777" w:rsidR="00083A31" w:rsidRDefault="00083A31" w:rsidP="00083A31">
      <w:pPr>
        <w:pStyle w:val="a8"/>
        <w:ind w:left="357"/>
        <w:jc w:val="both"/>
        <w:rPr>
          <w:lang w:val="ru-RU"/>
        </w:rPr>
      </w:pPr>
    </w:p>
    <w:p w14:paraId="0EA64963" w14:textId="4248B6FE" w:rsidR="00083A31" w:rsidRPr="00083A31" w:rsidRDefault="00501789" w:rsidP="00083A31">
      <w:pPr>
        <w:pStyle w:val="1"/>
        <w:rPr>
          <w:lang w:val="ru-RU"/>
        </w:rPr>
      </w:pPr>
      <w:r>
        <w:rPr>
          <w:lang w:val="ru-RU"/>
        </w:rPr>
        <w:t>Пошаговая реализация</w:t>
      </w:r>
      <w:r w:rsidR="00D71818">
        <w:rPr>
          <w:lang w:val="ru-RU"/>
        </w:rPr>
        <w:t xml:space="preserve"> проекта</w:t>
      </w:r>
    </w:p>
    <w:p w14:paraId="1C5A18A2" w14:textId="77777777" w:rsidR="00083A31" w:rsidRDefault="00083A31" w:rsidP="00083A31">
      <w:pPr>
        <w:spacing w:after="0" w:line="240" w:lineRule="auto"/>
        <w:ind w:firstLine="851"/>
        <w:jc w:val="both"/>
        <w:rPr>
          <w:rFonts w:ascii="Times New Roman" w:hAnsi="Times New Roman"/>
          <w:szCs w:val="24"/>
        </w:rPr>
      </w:pPr>
    </w:p>
    <w:p w14:paraId="476FC522" w14:textId="26C2FD19" w:rsidR="00083A31" w:rsidRPr="00CB797A" w:rsidRDefault="00083A31" w:rsidP="00CB797A">
      <w:pPr>
        <w:jc w:val="both"/>
        <w:rPr>
          <w:lang w:val="ru-RU"/>
        </w:rPr>
      </w:pPr>
      <w:r w:rsidRPr="00CB797A">
        <w:rPr>
          <w:lang w:val="ru-RU"/>
        </w:rPr>
        <w:t xml:space="preserve">Данный проект направлен на создание групп, которые будут </w:t>
      </w:r>
      <w:r w:rsidR="00E32C61" w:rsidRPr="00CB797A">
        <w:rPr>
          <w:lang w:val="ru-RU"/>
        </w:rPr>
        <w:t>работать, как отдельные структуры при Управлении полиции или СБУ в каждой области Украины</w:t>
      </w:r>
      <w:r w:rsidRPr="00CB797A">
        <w:rPr>
          <w:lang w:val="ru-RU"/>
        </w:rPr>
        <w:t>,</w:t>
      </w:r>
      <w:r w:rsidR="00E32C61" w:rsidRPr="00CB797A">
        <w:rPr>
          <w:lang w:val="ru-RU"/>
        </w:rPr>
        <w:t xml:space="preserve"> в том числе</w:t>
      </w:r>
      <w:r w:rsidRPr="00CB797A">
        <w:rPr>
          <w:lang w:val="ru-RU"/>
        </w:rPr>
        <w:t xml:space="preserve"> на территориях освобожденных из-под оккупации, «серой зоны», пост-кризисных, чтобы разрешать конфликты в громадах через диалоги, построение доверия и переговоры. Кроме переговорщика-медиатора, в таких группах будут дополнительно находиться специалисты по </w:t>
      </w:r>
      <w:r w:rsidRPr="00C07BF0">
        <w:rPr>
          <w:lang w:val="ru-RU"/>
        </w:rPr>
        <w:t>IT</w:t>
      </w:r>
      <w:r w:rsidR="00E32C61" w:rsidRPr="00CB797A">
        <w:rPr>
          <w:lang w:val="ru-RU"/>
        </w:rPr>
        <w:t>-технологиям, медицине, кризисной психологии, юристы и психиатрии</w:t>
      </w:r>
      <w:r w:rsidRPr="00CB797A">
        <w:rPr>
          <w:lang w:val="ru-RU"/>
        </w:rPr>
        <w:t xml:space="preserve"> Это позволит данной группе работать с эк</w:t>
      </w:r>
      <w:r w:rsidR="00C07BF0" w:rsidRPr="00CB797A">
        <w:rPr>
          <w:lang w:val="ru-RU"/>
        </w:rPr>
        <w:t>стоординарными</w:t>
      </w:r>
      <w:r w:rsidRPr="00CB797A">
        <w:rPr>
          <w:lang w:val="ru-RU"/>
        </w:rPr>
        <w:t xml:space="preserve"> и сложными конфликтами.</w:t>
      </w:r>
    </w:p>
    <w:p w14:paraId="25EA91BB" w14:textId="77777777" w:rsidR="00083A31" w:rsidRPr="00CB797A" w:rsidRDefault="00083A31" w:rsidP="00CB797A">
      <w:pPr>
        <w:jc w:val="both"/>
        <w:rPr>
          <w:lang w:val="ru-RU"/>
        </w:rPr>
      </w:pPr>
      <w:r w:rsidRPr="00CB797A">
        <w:rPr>
          <w:lang w:val="ru-RU"/>
        </w:rPr>
        <w:t xml:space="preserve"> - В задачи </w:t>
      </w:r>
      <w:r w:rsidRPr="00C07BF0">
        <w:rPr>
          <w:lang w:val="ru-RU"/>
        </w:rPr>
        <w:t>IT</w:t>
      </w:r>
      <w:r w:rsidRPr="00CB797A">
        <w:rPr>
          <w:lang w:val="ru-RU"/>
        </w:rPr>
        <w:t>-специалиста должны входить: работа с информацией, связь, работа с «социальным роением».</w:t>
      </w:r>
    </w:p>
    <w:p w14:paraId="32E56762" w14:textId="77777777" w:rsidR="00083A31" w:rsidRPr="00CB797A" w:rsidRDefault="00083A31" w:rsidP="00CB797A">
      <w:pPr>
        <w:jc w:val="both"/>
        <w:rPr>
          <w:lang w:val="ru-RU"/>
        </w:rPr>
      </w:pPr>
      <w:r w:rsidRPr="00CB797A">
        <w:rPr>
          <w:lang w:val="ru-RU"/>
        </w:rPr>
        <w:t>- Специалист по медицине постоянно мониторит физическое состояние группы, оказывает медицинскую помощь участникам группы, а также другим, кому она необходима.</w:t>
      </w:r>
    </w:p>
    <w:p w14:paraId="25BBFA23" w14:textId="77777777" w:rsidR="00083A31" w:rsidRPr="00CB797A" w:rsidRDefault="00083A31" w:rsidP="00CB797A">
      <w:pPr>
        <w:jc w:val="both"/>
        <w:rPr>
          <w:lang w:val="ru-RU"/>
        </w:rPr>
      </w:pPr>
      <w:r w:rsidRPr="00CB797A">
        <w:rPr>
          <w:lang w:val="ru-RU"/>
        </w:rPr>
        <w:t>- Кризисный психолог оказывает поддержку и кризисную интервенцию для переговорщика-медиатора. При работе с группой становится вторым номером и обеспечивает защиту от «выбивания» переговорщика третьими лицами.</w:t>
      </w:r>
    </w:p>
    <w:p w14:paraId="3777DAE5" w14:textId="4243B8E6" w:rsidR="00083A31" w:rsidRPr="00CB797A" w:rsidRDefault="00083A31" w:rsidP="00CB797A">
      <w:pPr>
        <w:jc w:val="both"/>
        <w:rPr>
          <w:lang w:val="ru-RU"/>
        </w:rPr>
      </w:pPr>
      <w:r w:rsidRPr="00CB797A">
        <w:rPr>
          <w:lang w:val="ru-RU"/>
        </w:rPr>
        <w:t xml:space="preserve"> Группы используют принципы и инструментарий Интегративной Медиации, Ме</w:t>
      </w:r>
      <w:r w:rsidR="00C07BF0" w:rsidRPr="00CB797A">
        <w:rPr>
          <w:lang w:val="ru-RU"/>
        </w:rPr>
        <w:t xml:space="preserve">тода ненасильственного общения </w:t>
      </w:r>
      <w:r w:rsidRPr="00CB797A">
        <w:rPr>
          <w:lang w:val="ru-RU"/>
        </w:rPr>
        <w:t xml:space="preserve">Гарвардского методов и т.д. Данные методы уже показали свою эффективность в конфликтно-чувствительных и пост-конфликтных регионах: Хорватия, Сербия, Босния и Герцеговина, Грузия </w:t>
      </w:r>
      <w:r w:rsidRPr="00CB797A">
        <w:rPr>
          <w:lang w:val="ru-RU"/>
        </w:rPr>
        <w:lastRenderedPageBreak/>
        <w:t>(Абхазия), Палестина, Израиль, Молдавия (</w:t>
      </w:r>
      <w:r w:rsidR="00C07BF0" w:rsidRPr="00CB797A">
        <w:rPr>
          <w:lang w:val="ru-RU"/>
        </w:rPr>
        <w:t xml:space="preserve">Приднестровье), Нагорный Карабах </w:t>
      </w:r>
      <w:r w:rsidRPr="00CB797A">
        <w:rPr>
          <w:lang w:val="ru-RU"/>
        </w:rPr>
        <w:t>и пр. При этом проект нацелен поддерживать разрешения конфликтов мирным путем и выстраивание компетенции, базируясь на систематическом решении проблем, работы с дискриминацией и процессом сепарации.</w:t>
      </w:r>
    </w:p>
    <w:p w14:paraId="0C15564A" w14:textId="03B23A26" w:rsidR="00083A31" w:rsidRPr="00CB797A" w:rsidRDefault="00083A31" w:rsidP="00CB797A">
      <w:pPr>
        <w:jc w:val="both"/>
        <w:rPr>
          <w:lang w:val="ru-RU"/>
        </w:rPr>
      </w:pPr>
      <w:r w:rsidRPr="00CB797A">
        <w:rPr>
          <w:lang w:val="ru-RU"/>
        </w:rPr>
        <w:t xml:space="preserve">В зависимости от контекста конфликта и участников, мы используем соответствующий инструментарий, чтобы подобрать индивидуальный подход для создания безопасного пространства в достижении мира. Мы хотим поддержать местных лидеров и «агентов изменений», чтобы они управляли и трансформировали конфликты в конструктивном и ненасильственном ключе. Интегративная Медиация обычно длительный процесс, где мы предоставляем межгрупповую медиацию и комбинируем ее с другими элементами (консультации, коучинг, анализ конфликта, </w:t>
      </w:r>
      <w:r w:rsidR="00C07BF0" w:rsidRPr="00CB797A">
        <w:rPr>
          <w:lang w:val="ru-RU"/>
        </w:rPr>
        <w:t>интерактивное</w:t>
      </w:r>
      <w:r w:rsidRPr="00CB797A">
        <w:rPr>
          <w:lang w:val="ru-RU"/>
        </w:rPr>
        <w:t xml:space="preserve"> </w:t>
      </w:r>
      <w:r w:rsidR="00C07BF0" w:rsidRPr="00CB797A">
        <w:rPr>
          <w:lang w:val="ru-RU"/>
        </w:rPr>
        <w:t>обучение</w:t>
      </w:r>
      <w:r w:rsidRPr="00CB797A">
        <w:rPr>
          <w:lang w:val="ru-RU"/>
        </w:rPr>
        <w:t xml:space="preserve"> и систематическая адвокация) ради позитивного влияния на динамику конфликта. Наши проекты направлены на поиск и принятия устойчивых решений путем системного консенсуса, институтолизацию структур по трансформации конфликтов, процессы и развитие навыков громады для предотвращения и управления конфликтами в будущем.</w:t>
      </w:r>
    </w:p>
    <w:p w14:paraId="299C1938" w14:textId="77777777" w:rsidR="00083A31" w:rsidRPr="00CB797A" w:rsidRDefault="00083A31" w:rsidP="00CB797A">
      <w:pPr>
        <w:jc w:val="both"/>
        <w:rPr>
          <w:lang w:val="ru-RU"/>
        </w:rPr>
      </w:pPr>
      <w:r w:rsidRPr="00CB797A">
        <w:rPr>
          <w:lang w:val="ru-RU"/>
        </w:rPr>
        <w:br/>
      </w:r>
    </w:p>
    <w:p w14:paraId="587153BC" w14:textId="77777777" w:rsidR="00083A31" w:rsidRPr="002C1448" w:rsidRDefault="00083A31" w:rsidP="00083A31">
      <w:pPr>
        <w:pStyle w:val="a8"/>
        <w:ind w:left="357"/>
        <w:jc w:val="both"/>
        <w:rPr>
          <w:lang w:val="ru-RU"/>
        </w:rPr>
      </w:pPr>
    </w:p>
    <w:p w14:paraId="0B35AFC5" w14:textId="77777777" w:rsidR="00173F40" w:rsidRDefault="00173F40">
      <w:pPr>
        <w:rPr>
          <w:rStyle w:val="ab"/>
          <w:rFonts w:asciiTheme="majorHAnsi" w:eastAsiaTheme="majorEastAsia" w:hAnsiTheme="majorHAnsi" w:cstheme="majorBidi"/>
          <w:smallCaps w:val="0"/>
          <w:color w:val="auto"/>
          <w:spacing w:val="-10"/>
          <w:kern w:val="28"/>
          <w:sz w:val="56"/>
          <w:szCs w:val="56"/>
          <w:lang w:val="ru-RU"/>
        </w:rPr>
      </w:pPr>
      <w:r>
        <w:rPr>
          <w:rStyle w:val="ab"/>
          <w:smallCaps w:val="0"/>
          <w:color w:val="auto"/>
          <w:lang w:val="ru-RU"/>
        </w:rPr>
        <w:br w:type="page"/>
      </w:r>
    </w:p>
    <w:p w14:paraId="3D229E60" w14:textId="5211AD64" w:rsidR="00AF7047" w:rsidRPr="00840A56" w:rsidRDefault="00173F40" w:rsidP="00AF7047">
      <w:pPr>
        <w:pStyle w:val="ac"/>
        <w:rPr>
          <w:rStyle w:val="ab"/>
          <w:smallCaps w:val="0"/>
          <w:color w:val="auto"/>
          <w:lang w:val="ru-RU"/>
        </w:rPr>
      </w:pPr>
      <w:r>
        <w:rPr>
          <w:rStyle w:val="ab"/>
          <w:smallCaps w:val="0"/>
          <w:color w:val="auto"/>
          <w:lang w:val="ru-RU"/>
        </w:rPr>
        <w:lastRenderedPageBreak/>
        <w:t>П</w:t>
      </w:r>
      <w:r w:rsidR="00840A56">
        <w:rPr>
          <w:rStyle w:val="ab"/>
          <w:smallCaps w:val="0"/>
          <w:color w:val="auto"/>
        </w:rPr>
        <w:t>РИЛОЖЕНИ</w:t>
      </w:r>
      <w:r w:rsidR="00840A56">
        <w:rPr>
          <w:rStyle w:val="ab"/>
          <w:smallCaps w:val="0"/>
          <w:color w:val="auto"/>
          <w:lang w:val="ru-RU"/>
        </w:rPr>
        <w:t>Я</w:t>
      </w:r>
    </w:p>
    <w:p w14:paraId="66BBF01E" w14:textId="22399484" w:rsidR="00AF7047" w:rsidRDefault="00AF7047" w:rsidP="00AF7047">
      <w:pPr>
        <w:pStyle w:val="1"/>
        <w:rPr>
          <w:lang w:val="ru-RU"/>
        </w:rPr>
      </w:pPr>
      <w:r>
        <w:rPr>
          <w:lang w:val="ru-RU"/>
        </w:rPr>
        <w:t>Основные продукты</w:t>
      </w:r>
    </w:p>
    <w:p w14:paraId="0C5F93A6" w14:textId="7AF465C7" w:rsidR="00AF7047" w:rsidRDefault="00AF7047" w:rsidP="00AF7047">
      <w:pPr>
        <w:pStyle w:val="2"/>
        <w:rPr>
          <w:lang w:val="ru-RU"/>
        </w:rPr>
      </w:pPr>
      <w:r>
        <w:rPr>
          <w:lang w:val="ru-RU"/>
        </w:rPr>
        <w:t>Обучающая программа «Разговорить или договориться»</w:t>
      </w:r>
    </w:p>
    <w:p w14:paraId="3A45613D" w14:textId="6228D72E" w:rsidR="00AF7047" w:rsidRDefault="005F5368" w:rsidP="00AF7047">
      <w:pPr>
        <w:rPr>
          <w:lang w:val="ru-RU"/>
        </w:rPr>
      </w:pPr>
      <w:r>
        <w:rPr>
          <w:lang w:val="ru-RU"/>
        </w:rPr>
        <w:t>Проект рассчитан как на взрослую аудиторию, так и на детскую, включая адаптацию для преподавания в школах.</w:t>
      </w:r>
    </w:p>
    <w:p w14:paraId="0D69CB85" w14:textId="77777777" w:rsidR="005F5368" w:rsidRPr="00514720" w:rsidRDefault="005F5368" w:rsidP="005F5368">
      <w:pPr>
        <w:pStyle w:val="3"/>
        <w:rPr>
          <w:lang w:val="ru-RU"/>
        </w:rPr>
      </w:pPr>
      <w:r>
        <w:rPr>
          <w:lang w:val="ru-RU"/>
        </w:rPr>
        <w:t>Цели проекта</w:t>
      </w:r>
    </w:p>
    <w:p w14:paraId="2EB164EA" w14:textId="77777777" w:rsidR="005F5368" w:rsidRPr="00C572FF" w:rsidRDefault="005F5368" w:rsidP="005F5368">
      <w:pPr>
        <w:pStyle w:val="a8"/>
        <w:numPr>
          <w:ilvl w:val="0"/>
          <w:numId w:val="6"/>
        </w:numPr>
        <w:spacing w:after="60"/>
        <w:rPr>
          <w:lang w:val="ru-RU"/>
        </w:rPr>
      </w:pPr>
      <w:r w:rsidRPr="00C572FF">
        <w:rPr>
          <w:lang w:val="ru-RU"/>
        </w:rPr>
        <w:t>Научиться конструировать переговорный процесс под конкретную задачу и под конкретные условия</w:t>
      </w:r>
    </w:p>
    <w:p w14:paraId="6679364E" w14:textId="77777777" w:rsidR="005F5368" w:rsidRPr="00C572FF" w:rsidRDefault="005F5368" w:rsidP="005F5368">
      <w:pPr>
        <w:pStyle w:val="a8"/>
        <w:numPr>
          <w:ilvl w:val="0"/>
          <w:numId w:val="6"/>
        </w:numPr>
        <w:spacing w:after="60"/>
        <w:rPr>
          <w:lang w:val="ru-RU"/>
        </w:rPr>
      </w:pPr>
      <w:r w:rsidRPr="00C572FF">
        <w:rPr>
          <w:lang w:val="ru-RU"/>
        </w:rPr>
        <w:t>Отработать отдельные составляющие переговоров и переговорный процесс в экстремальных и жестких условиях в целом</w:t>
      </w:r>
    </w:p>
    <w:p w14:paraId="53252B3F" w14:textId="77777777" w:rsidR="005F5368" w:rsidRPr="00C572FF" w:rsidRDefault="005F5368" w:rsidP="005F5368">
      <w:pPr>
        <w:pStyle w:val="a8"/>
        <w:numPr>
          <w:ilvl w:val="0"/>
          <w:numId w:val="6"/>
        </w:numPr>
        <w:spacing w:after="60"/>
        <w:rPr>
          <w:lang w:val="ru-RU"/>
        </w:rPr>
      </w:pPr>
      <w:r w:rsidRPr="00C572FF">
        <w:rPr>
          <w:lang w:val="ru-RU"/>
        </w:rPr>
        <w:t>Отработать правила установления контакта и техники убеждения оппонента в том числе в условиях экстремальных и жестких переговоров</w:t>
      </w:r>
    </w:p>
    <w:p w14:paraId="53F8F2B7" w14:textId="77777777" w:rsidR="005F5368" w:rsidRPr="00C572FF" w:rsidRDefault="005F5368" w:rsidP="005F5368">
      <w:pPr>
        <w:pStyle w:val="a8"/>
        <w:numPr>
          <w:ilvl w:val="0"/>
          <w:numId w:val="6"/>
        </w:numPr>
        <w:spacing w:after="60"/>
        <w:rPr>
          <w:lang w:val="ru-RU"/>
        </w:rPr>
      </w:pPr>
      <w:r w:rsidRPr="00C572FF">
        <w:rPr>
          <w:lang w:val="ru-RU"/>
        </w:rPr>
        <w:t xml:space="preserve">Освоить практические навыки конструктивного завершения переговоров </w:t>
      </w:r>
      <w:r>
        <w:rPr>
          <w:lang w:val="ru-RU"/>
        </w:rPr>
        <w:t>–</w:t>
      </w:r>
      <w:r w:rsidRPr="00C572FF">
        <w:rPr>
          <w:lang w:val="ru-RU"/>
        </w:rPr>
        <w:t xml:space="preserve"> сведение</w:t>
      </w:r>
      <w:r>
        <w:rPr>
          <w:lang w:val="ru-RU"/>
        </w:rPr>
        <w:t xml:space="preserve"> </w:t>
      </w:r>
      <w:r w:rsidRPr="00C572FF">
        <w:rPr>
          <w:lang w:val="ru-RU"/>
        </w:rPr>
        <w:t>к минимуму потерь или выхода с победой</w:t>
      </w:r>
    </w:p>
    <w:p w14:paraId="21FAB6E5" w14:textId="2A473B18" w:rsidR="005F5368" w:rsidRDefault="005F5368" w:rsidP="005F5368">
      <w:pPr>
        <w:pStyle w:val="3"/>
        <w:rPr>
          <w:lang w:val="ru-RU"/>
        </w:rPr>
      </w:pPr>
      <w:r>
        <w:rPr>
          <w:lang w:val="ru-RU"/>
        </w:rPr>
        <w:t>Программа</w:t>
      </w:r>
    </w:p>
    <w:p w14:paraId="71EC4A67" w14:textId="77777777" w:rsidR="005F5368" w:rsidRDefault="005F5368" w:rsidP="005F5368">
      <w:pPr>
        <w:pStyle w:val="4"/>
        <w:rPr>
          <w:lang w:val="ru-RU"/>
        </w:rPr>
      </w:pPr>
      <w:r>
        <w:rPr>
          <w:lang w:val="ru-RU"/>
        </w:rPr>
        <w:t>Уровень 0. Все начинается с вопроса</w:t>
      </w:r>
    </w:p>
    <w:tbl>
      <w:tblPr>
        <w:tblStyle w:val="a7"/>
        <w:tblW w:w="920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7"/>
      </w:tblGrid>
      <w:tr w:rsidR="005F5368" w:rsidRPr="00C572FF" w14:paraId="661266C0" w14:textId="77777777" w:rsidTr="005F5368">
        <w:trPr>
          <w:cantSplit/>
        </w:trPr>
        <w:tc>
          <w:tcPr>
            <w:tcW w:w="4962" w:type="dxa"/>
          </w:tcPr>
          <w:p w14:paraId="210E09CA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>Шесть правил Глеба Жеглова или искусство коммуникации</w:t>
            </w:r>
          </w:p>
        </w:tc>
        <w:tc>
          <w:tcPr>
            <w:tcW w:w="4247" w:type="dxa"/>
          </w:tcPr>
          <w:p w14:paraId="329A5743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>Техники ответа на возражения</w:t>
            </w:r>
          </w:p>
        </w:tc>
      </w:tr>
      <w:tr w:rsidR="005F5368" w:rsidRPr="00C572FF" w14:paraId="0FA1857A" w14:textId="77777777" w:rsidTr="005F5368">
        <w:trPr>
          <w:cantSplit/>
        </w:trPr>
        <w:tc>
          <w:tcPr>
            <w:tcW w:w="4962" w:type="dxa"/>
          </w:tcPr>
          <w:p w14:paraId="6AFCC38A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>Формы вопросов</w:t>
            </w:r>
          </w:p>
        </w:tc>
        <w:tc>
          <w:tcPr>
            <w:tcW w:w="4247" w:type="dxa"/>
          </w:tcPr>
          <w:p w14:paraId="7DE685A2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>Тактики ответа на возражения</w:t>
            </w:r>
          </w:p>
        </w:tc>
      </w:tr>
      <w:tr w:rsidR="005F5368" w:rsidRPr="00C572FF" w14:paraId="1B02DB7B" w14:textId="77777777" w:rsidTr="005F5368">
        <w:trPr>
          <w:cantSplit/>
        </w:trPr>
        <w:tc>
          <w:tcPr>
            <w:tcW w:w="4962" w:type="dxa"/>
          </w:tcPr>
          <w:p w14:paraId="428A42E8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>Технология конструирования вопросов</w:t>
            </w:r>
          </w:p>
        </w:tc>
        <w:tc>
          <w:tcPr>
            <w:tcW w:w="4247" w:type="dxa"/>
          </w:tcPr>
          <w:p w14:paraId="4D3590DA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>Техники активного слушания</w:t>
            </w:r>
          </w:p>
        </w:tc>
      </w:tr>
      <w:tr w:rsidR="005F5368" w:rsidRPr="00C572FF" w14:paraId="31B85E37" w14:textId="77777777" w:rsidTr="005F5368">
        <w:trPr>
          <w:cantSplit/>
        </w:trPr>
        <w:tc>
          <w:tcPr>
            <w:tcW w:w="4962" w:type="dxa"/>
          </w:tcPr>
          <w:p w14:paraId="57AAC0D1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>Три требования хорошего вопроса</w:t>
            </w:r>
          </w:p>
        </w:tc>
        <w:tc>
          <w:tcPr>
            <w:tcW w:w="4247" w:type="dxa"/>
          </w:tcPr>
          <w:p w14:paraId="4CB40889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 xml:space="preserve">Образ мышления или метод Эдварда Де </w:t>
            </w:r>
            <w:proofErr w:type="spellStart"/>
            <w:r w:rsidRPr="00581839">
              <w:rPr>
                <w:lang w:val="ru-RU"/>
              </w:rPr>
              <w:t>Боно</w:t>
            </w:r>
            <w:proofErr w:type="spellEnd"/>
          </w:p>
        </w:tc>
      </w:tr>
      <w:tr w:rsidR="005F5368" w14:paraId="4ED6B368" w14:textId="77777777" w:rsidTr="005F5368">
        <w:trPr>
          <w:cantSplit/>
          <w:trHeight w:val="54"/>
        </w:trPr>
        <w:tc>
          <w:tcPr>
            <w:tcW w:w="4962" w:type="dxa"/>
          </w:tcPr>
          <w:p w14:paraId="090333C8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>Источники и типы возражений</w:t>
            </w:r>
          </w:p>
        </w:tc>
        <w:tc>
          <w:tcPr>
            <w:tcW w:w="4247" w:type="dxa"/>
          </w:tcPr>
          <w:p w14:paraId="5AE6444A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 xml:space="preserve">Шляпы Де </w:t>
            </w:r>
            <w:proofErr w:type="spellStart"/>
            <w:r w:rsidRPr="00581839">
              <w:rPr>
                <w:lang w:val="ru-RU"/>
              </w:rPr>
              <w:t>Боно</w:t>
            </w:r>
            <w:proofErr w:type="spellEnd"/>
            <w:r w:rsidRPr="00581839">
              <w:rPr>
                <w:lang w:val="ru-RU"/>
              </w:rPr>
              <w:t xml:space="preserve"> в программах для решения ситуаций</w:t>
            </w:r>
          </w:p>
        </w:tc>
      </w:tr>
      <w:tr w:rsidR="005F5368" w14:paraId="07F762F6" w14:textId="77777777" w:rsidTr="005F5368">
        <w:trPr>
          <w:cantSplit/>
          <w:trHeight w:val="54"/>
        </w:trPr>
        <w:tc>
          <w:tcPr>
            <w:tcW w:w="4962" w:type="dxa"/>
          </w:tcPr>
          <w:p w14:paraId="1DAD8589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>Обработка возражений</w:t>
            </w:r>
          </w:p>
        </w:tc>
        <w:tc>
          <w:tcPr>
            <w:tcW w:w="4247" w:type="dxa"/>
          </w:tcPr>
          <w:p w14:paraId="24E889B3" w14:textId="77777777" w:rsidR="005F5368" w:rsidRPr="00581839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>СИМУЛЯТОР ПЕРЕГОВОРОВ</w:t>
            </w:r>
          </w:p>
        </w:tc>
      </w:tr>
    </w:tbl>
    <w:p w14:paraId="389C1D0F" w14:textId="77777777" w:rsidR="005F5368" w:rsidRDefault="005F5368" w:rsidP="005F5368">
      <w:pPr>
        <w:pStyle w:val="4"/>
        <w:rPr>
          <w:lang w:val="ru-RU"/>
        </w:rPr>
      </w:pPr>
      <w:r>
        <w:rPr>
          <w:lang w:val="ru-RU"/>
        </w:rPr>
        <w:t>Уровень 1. Самообладание и управление стрессом</w:t>
      </w:r>
    </w:p>
    <w:tbl>
      <w:tblPr>
        <w:tblStyle w:val="a7"/>
        <w:tblW w:w="920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7"/>
      </w:tblGrid>
      <w:tr w:rsidR="005F5368" w:rsidRPr="00C572FF" w14:paraId="4B3E1EAC" w14:textId="77777777" w:rsidTr="005F5368">
        <w:trPr>
          <w:cantSplit/>
        </w:trPr>
        <w:tc>
          <w:tcPr>
            <w:tcW w:w="4962" w:type="dxa"/>
          </w:tcPr>
          <w:p w14:paraId="02E9A91A" w14:textId="77777777" w:rsidR="005F5368" w:rsidRPr="00C572FF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bookmarkStart w:id="1" w:name="OLE_LINK32"/>
            <w:r w:rsidRPr="00C572FF">
              <w:rPr>
                <w:lang w:val="ru-RU"/>
              </w:rPr>
              <w:t>Фокус «Я» и ЭГО-состояние</w:t>
            </w:r>
          </w:p>
        </w:tc>
        <w:tc>
          <w:tcPr>
            <w:tcW w:w="4247" w:type="dxa"/>
          </w:tcPr>
          <w:p w14:paraId="59090CD5" w14:textId="77777777" w:rsidR="005F5368" w:rsidRPr="00DF5525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Трансакт</w:t>
            </w:r>
            <w:r w:rsidRPr="00DF5525">
              <w:rPr>
                <w:lang w:val="ru-RU"/>
              </w:rPr>
              <w:t>ный</w:t>
            </w:r>
            <w:proofErr w:type="spellEnd"/>
            <w:r w:rsidRPr="00DF5525">
              <w:rPr>
                <w:lang w:val="ru-RU"/>
              </w:rPr>
              <w:t xml:space="preserve"> анализ Берна</w:t>
            </w:r>
          </w:p>
        </w:tc>
      </w:tr>
      <w:tr w:rsidR="005F5368" w:rsidRPr="00C572FF" w14:paraId="27CDF73C" w14:textId="77777777" w:rsidTr="005F5368">
        <w:trPr>
          <w:cantSplit/>
        </w:trPr>
        <w:tc>
          <w:tcPr>
            <w:tcW w:w="4962" w:type="dxa"/>
          </w:tcPr>
          <w:p w14:paraId="292B8E6B" w14:textId="77777777" w:rsidR="005F5368" w:rsidRPr="00C572FF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Эмоциональная взаимосвязь</w:t>
            </w:r>
          </w:p>
        </w:tc>
        <w:tc>
          <w:tcPr>
            <w:tcW w:w="4247" w:type="dxa"/>
          </w:tcPr>
          <w:p w14:paraId="070361DC" w14:textId="77777777" w:rsidR="005F5368" w:rsidRPr="00DF5525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DF5525">
              <w:rPr>
                <w:lang w:val="ru-RU"/>
              </w:rPr>
              <w:t xml:space="preserve">Диалог. Диалог или </w:t>
            </w:r>
            <w:r>
              <w:rPr>
                <w:lang w:val="ru-RU"/>
              </w:rPr>
              <w:t>п</w:t>
            </w:r>
            <w:r w:rsidRPr="00DF5525">
              <w:rPr>
                <w:lang w:val="ru-RU"/>
              </w:rPr>
              <w:t>ереговоры</w:t>
            </w:r>
          </w:p>
        </w:tc>
      </w:tr>
      <w:tr w:rsidR="005F5368" w:rsidRPr="00C572FF" w14:paraId="5BDA7DBD" w14:textId="77777777" w:rsidTr="005F5368">
        <w:trPr>
          <w:cantSplit/>
        </w:trPr>
        <w:tc>
          <w:tcPr>
            <w:tcW w:w="4962" w:type="dxa"/>
          </w:tcPr>
          <w:p w14:paraId="2392891F" w14:textId="77777777" w:rsidR="005F5368" w:rsidRPr="00C572FF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Управление эмоциональной связью</w:t>
            </w:r>
          </w:p>
        </w:tc>
        <w:tc>
          <w:tcPr>
            <w:tcW w:w="4247" w:type="dxa"/>
          </w:tcPr>
          <w:p w14:paraId="47A33950" w14:textId="77777777" w:rsidR="005F5368" w:rsidRPr="00DF5525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DF5525">
              <w:rPr>
                <w:lang w:val="ru-RU"/>
              </w:rPr>
              <w:t xml:space="preserve">Блокирование </w:t>
            </w:r>
            <w:r>
              <w:rPr>
                <w:lang w:val="ru-RU"/>
              </w:rPr>
              <w:t>д</w:t>
            </w:r>
            <w:r w:rsidRPr="00DF5525">
              <w:rPr>
                <w:lang w:val="ru-RU"/>
              </w:rPr>
              <w:t>иалога</w:t>
            </w:r>
          </w:p>
        </w:tc>
      </w:tr>
      <w:tr w:rsidR="005F5368" w:rsidRPr="00C572FF" w14:paraId="12CC38CB" w14:textId="77777777" w:rsidTr="005F5368">
        <w:trPr>
          <w:cantSplit/>
        </w:trPr>
        <w:tc>
          <w:tcPr>
            <w:tcW w:w="4962" w:type="dxa"/>
          </w:tcPr>
          <w:p w14:paraId="6816A708" w14:textId="77777777" w:rsidR="005F5368" w:rsidRPr="00C572FF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Опорный пункт с точки зрения психологии</w:t>
            </w:r>
          </w:p>
        </w:tc>
        <w:tc>
          <w:tcPr>
            <w:tcW w:w="4247" w:type="dxa"/>
          </w:tcPr>
          <w:p w14:paraId="4812C2E9" w14:textId="77777777" w:rsidR="005F5368" w:rsidRPr="00DF5525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DF5525">
              <w:rPr>
                <w:lang w:val="ru-RU"/>
              </w:rPr>
              <w:t xml:space="preserve">Типы препятствий </w:t>
            </w:r>
            <w:r>
              <w:rPr>
                <w:lang w:val="ru-RU"/>
              </w:rPr>
              <w:t>д</w:t>
            </w:r>
            <w:r w:rsidRPr="00DF5525">
              <w:rPr>
                <w:lang w:val="ru-RU"/>
              </w:rPr>
              <w:t>иалога</w:t>
            </w:r>
          </w:p>
        </w:tc>
      </w:tr>
      <w:tr w:rsidR="005F5368" w14:paraId="1A87849D" w14:textId="77777777" w:rsidTr="005F5368">
        <w:trPr>
          <w:cantSplit/>
          <w:trHeight w:val="54"/>
        </w:trPr>
        <w:tc>
          <w:tcPr>
            <w:tcW w:w="4962" w:type="dxa"/>
          </w:tcPr>
          <w:p w14:paraId="3FAB768C" w14:textId="77777777" w:rsidR="005F5368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Управление конфликтами</w:t>
            </w:r>
          </w:p>
        </w:tc>
        <w:tc>
          <w:tcPr>
            <w:tcW w:w="4247" w:type="dxa"/>
          </w:tcPr>
          <w:p w14:paraId="2FEFB88B" w14:textId="77777777" w:rsidR="005F5368" w:rsidRPr="00DF5525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581839">
              <w:rPr>
                <w:lang w:val="ru-RU"/>
              </w:rPr>
              <w:t>СИМУЛЯТОР ПЕРЕГОВОРОВ</w:t>
            </w:r>
          </w:p>
        </w:tc>
      </w:tr>
    </w:tbl>
    <w:p w14:paraId="5BF745E3" w14:textId="77777777" w:rsidR="005F5368" w:rsidRPr="00DF5525" w:rsidRDefault="005F5368" w:rsidP="005F5368">
      <w:pPr>
        <w:pStyle w:val="4"/>
        <w:rPr>
          <w:lang w:val="ru-RU"/>
        </w:rPr>
      </w:pPr>
      <w:r>
        <w:rPr>
          <w:lang w:val="ru-RU"/>
        </w:rPr>
        <w:t>Уровень 2. Беседа – Диалог – Переговоры</w:t>
      </w:r>
    </w:p>
    <w:tbl>
      <w:tblPr>
        <w:tblStyle w:val="a7"/>
        <w:tblW w:w="920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7"/>
      </w:tblGrid>
      <w:tr w:rsidR="005F5368" w:rsidRPr="00C572FF" w14:paraId="0D809DBD" w14:textId="77777777" w:rsidTr="005F5368">
        <w:trPr>
          <w:cantSplit/>
        </w:trPr>
        <w:tc>
          <w:tcPr>
            <w:tcW w:w="4962" w:type="dxa"/>
          </w:tcPr>
          <w:bookmarkEnd w:id="1"/>
          <w:p w14:paraId="0C1A333C" w14:textId="77777777" w:rsidR="005F5368" w:rsidRPr="00C572FF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Виды, классификация, стадии переговоров</w:t>
            </w:r>
          </w:p>
        </w:tc>
        <w:tc>
          <w:tcPr>
            <w:tcW w:w="4247" w:type="dxa"/>
          </w:tcPr>
          <w:p w14:paraId="642C2B29" w14:textId="77777777" w:rsidR="005F5368" w:rsidRPr="00DF5525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Переговорные навыки</w:t>
            </w:r>
          </w:p>
        </w:tc>
      </w:tr>
      <w:tr w:rsidR="005F5368" w:rsidRPr="00C572FF" w14:paraId="66DF3045" w14:textId="77777777" w:rsidTr="005F5368">
        <w:trPr>
          <w:cantSplit/>
        </w:trPr>
        <w:tc>
          <w:tcPr>
            <w:tcW w:w="4962" w:type="dxa"/>
          </w:tcPr>
          <w:p w14:paraId="1A3006F9" w14:textId="77777777" w:rsidR="005F5368" w:rsidRPr="00C572FF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Подходы к использованию информации</w:t>
            </w:r>
          </w:p>
        </w:tc>
        <w:tc>
          <w:tcPr>
            <w:tcW w:w="4247" w:type="dxa"/>
          </w:tcPr>
          <w:p w14:paraId="3F88317C" w14:textId="77777777" w:rsidR="005F5368" w:rsidRPr="00DF5525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Манипуляция и блеф в переговорах</w:t>
            </w:r>
          </w:p>
        </w:tc>
      </w:tr>
      <w:tr w:rsidR="005F5368" w:rsidRPr="00C572FF" w14:paraId="40372F9B" w14:textId="77777777" w:rsidTr="005F5368">
        <w:trPr>
          <w:cantSplit/>
        </w:trPr>
        <w:tc>
          <w:tcPr>
            <w:tcW w:w="4962" w:type="dxa"/>
          </w:tcPr>
          <w:p w14:paraId="1B4BB92F" w14:textId="77777777" w:rsidR="005F5368" w:rsidRPr="00C572FF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Основные правила налаживания контакта</w:t>
            </w:r>
          </w:p>
        </w:tc>
        <w:tc>
          <w:tcPr>
            <w:tcW w:w="4247" w:type="dxa"/>
          </w:tcPr>
          <w:p w14:paraId="430C0C0D" w14:textId="77777777" w:rsidR="005F5368" w:rsidRPr="00DF5525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Медиация в переговорах</w:t>
            </w:r>
          </w:p>
        </w:tc>
      </w:tr>
      <w:tr w:rsidR="005F5368" w14:paraId="13A6F97A" w14:textId="77777777" w:rsidTr="005F5368">
        <w:trPr>
          <w:cantSplit/>
          <w:trHeight w:val="54"/>
        </w:trPr>
        <w:tc>
          <w:tcPr>
            <w:tcW w:w="4962" w:type="dxa"/>
          </w:tcPr>
          <w:p w14:paraId="202A21D4" w14:textId="77777777" w:rsidR="005F5368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Техники достижения убеждения</w:t>
            </w:r>
          </w:p>
        </w:tc>
        <w:tc>
          <w:tcPr>
            <w:tcW w:w="4247" w:type="dxa"/>
          </w:tcPr>
          <w:p w14:paraId="0B6097AA" w14:textId="77777777" w:rsidR="005F5368" w:rsidRPr="00DF5525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 w:rsidRPr="00C572FF">
              <w:rPr>
                <w:lang w:val="ru-RU"/>
              </w:rPr>
              <w:t>Экстремальные переговоры</w:t>
            </w:r>
          </w:p>
        </w:tc>
      </w:tr>
      <w:tr w:rsidR="005F5368" w14:paraId="46998CD4" w14:textId="77777777" w:rsidTr="005F5368">
        <w:trPr>
          <w:cantSplit/>
          <w:trHeight w:val="54"/>
        </w:trPr>
        <w:tc>
          <w:tcPr>
            <w:tcW w:w="4962" w:type="dxa"/>
          </w:tcPr>
          <w:p w14:paraId="07BD70F3" w14:textId="77777777" w:rsidR="005F5368" w:rsidRPr="00C572FF" w:rsidRDefault="005F5368" w:rsidP="00704A45">
            <w:pPr>
              <w:pStyle w:val="a8"/>
              <w:keepNext/>
              <w:spacing w:after="60"/>
              <w:ind w:left="595"/>
              <w:rPr>
                <w:lang w:val="ru-RU"/>
              </w:rPr>
            </w:pPr>
          </w:p>
        </w:tc>
        <w:tc>
          <w:tcPr>
            <w:tcW w:w="4247" w:type="dxa"/>
          </w:tcPr>
          <w:p w14:paraId="09A2D387" w14:textId="77777777" w:rsidR="005F5368" w:rsidRPr="00C572FF" w:rsidRDefault="005F5368" w:rsidP="005F5368">
            <w:pPr>
              <w:pStyle w:val="a8"/>
              <w:keepNext/>
              <w:numPr>
                <w:ilvl w:val="0"/>
                <w:numId w:val="4"/>
              </w:numPr>
              <w:spacing w:after="60"/>
              <w:ind w:left="595" w:hanging="357"/>
              <w:rPr>
                <w:lang w:val="ru-RU"/>
              </w:rPr>
            </w:pPr>
            <w:r>
              <w:rPr>
                <w:lang w:val="ru-RU"/>
              </w:rPr>
              <w:t>СИМУЛЯТОР ПЕРЕГОВОРОВ</w:t>
            </w:r>
          </w:p>
        </w:tc>
      </w:tr>
    </w:tbl>
    <w:p w14:paraId="0CF18FC9" w14:textId="54BEE19E" w:rsidR="00AF7047" w:rsidRDefault="00AF7047" w:rsidP="00AF7047">
      <w:pPr>
        <w:pStyle w:val="2"/>
        <w:rPr>
          <w:lang w:val="ru-RU"/>
        </w:rPr>
      </w:pPr>
      <w:r>
        <w:rPr>
          <w:lang w:val="ru-RU"/>
        </w:rPr>
        <w:t>Деловая игра «Симулятор переговоров»</w:t>
      </w:r>
    </w:p>
    <w:p w14:paraId="0E35D163" w14:textId="77777777" w:rsidR="005F5368" w:rsidRDefault="005F5368" w:rsidP="005F5368">
      <w:pPr>
        <w:pStyle w:val="3"/>
        <w:rPr>
          <w:lang w:val="ru-RU"/>
        </w:rPr>
      </w:pPr>
      <w:r>
        <w:rPr>
          <w:lang w:val="ru-RU"/>
        </w:rPr>
        <w:t>Цель</w:t>
      </w:r>
    </w:p>
    <w:p w14:paraId="41AE819B" w14:textId="77777777" w:rsidR="005F5368" w:rsidRDefault="005F5368" w:rsidP="005F5368">
      <w:pPr>
        <w:jc w:val="both"/>
        <w:rPr>
          <w:lang w:val="ru-RU"/>
        </w:rPr>
      </w:pPr>
      <w:r>
        <w:rPr>
          <w:lang w:val="ru-RU"/>
        </w:rPr>
        <w:t>Построить коммуникацию (беседа-диалог-переговоры) с другими участниками и прийти к соглашению (</w:t>
      </w:r>
      <w:r w:rsidRPr="004F0CB0">
        <w:rPr>
          <w:b/>
          <w:lang w:val="ru-RU"/>
        </w:rPr>
        <w:t>договориться</w:t>
      </w:r>
      <w:r>
        <w:rPr>
          <w:lang w:val="ru-RU"/>
        </w:rPr>
        <w:t xml:space="preserve">!) четырем участникам в контексте рассматриваемой </w:t>
      </w:r>
      <w:r w:rsidRPr="00AE18EF">
        <w:rPr>
          <w:rStyle w:val="ab"/>
          <w:lang w:val="ru-RU"/>
        </w:rPr>
        <w:t>Ситуации</w:t>
      </w:r>
      <w:r>
        <w:rPr>
          <w:lang w:val="ru-RU"/>
        </w:rPr>
        <w:t>.</w:t>
      </w:r>
    </w:p>
    <w:p w14:paraId="5EAEEB74" w14:textId="77777777" w:rsidR="005F5368" w:rsidRDefault="005F5368" w:rsidP="005F5368">
      <w:pPr>
        <w:pStyle w:val="3"/>
        <w:rPr>
          <w:lang w:val="ru-RU"/>
        </w:rPr>
      </w:pPr>
      <w:r>
        <w:rPr>
          <w:lang w:val="ru-RU"/>
        </w:rPr>
        <w:lastRenderedPageBreak/>
        <w:t>Ключевые особенности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AAAE"/>
          <w:insideV w:val="single" w:sz="4" w:space="0" w:color="00AAAE"/>
        </w:tblBorders>
        <w:tblLook w:val="0600" w:firstRow="0" w:lastRow="0" w:firstColumn="0" w:lastColumn="0" w:noHBand="1" w:noVBand="1"/>
      </w:tblPr>
      <w:tblGrid>
        <w:gridCol w:w="2022"/>
        <w:gridCol w:w="7615"/>
      </w:tblGrid>
      <w:tr w:rsidR="005F5368" w14:paraId="6BA7D201" w14:textId="77777777" w:rsidTr="00704A45">
        <w:tc>
          <w:tcPr>
            <w:tcW w:w="2022" w:type="dxa"/>
          </w:tcPr>
          <w:p w14:paraId="778B9A4D" w14:textId="77777777" w:rsidR="005F5368" w:rsidRDefault="005F5368" w:rsidP="00704A45">
            <w:pPr>
              <w:rPr>
                <w:lang w:val="ru-RU"/>
              </w:rPr>
            </w:pPr>
            <w:r>
              <w:rPr>
                <w:lang w:val="ru-RU"/>
              </w:rPr>
              <w:t>Инновационный формат</w:t>
            </w:r>
          </w:p>
        </w:tc>
        <w:tc>
          <w:tcPr>
            <w:tcW w:w="7615" w:type="dxa"/>
          </w:tcPr>
          <w:p w14:paraId="41AB8205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 xml:space="preserve">Проведение переговоров в рамках фактической </w:t>
            </w:r>
            <w:r w:rsidRPr="00AE18EF">
              <w:rPr>
                <w:rStyle w:val="ab"/>
                <w:lang w:val="ru-RU"/>
              </w:rPr>
              <w:t>Медиации</w:t>
            </w:r>
            <w:r w:rsidRPr="00AE18EF">
              <w:rPr>
                <w:lang w:val="ru-RU"/>
              </w:rPr>
              <w:t xml:space="preserve">, устанавливаемых не </w:t>
            </w:r>
            <w:r w:rsidRPr="00AE18EF">
              <w:rPr>
                <w:rStyle w:val="ab"/>
                <w:lang w:val="ru-RU"/>
              </w:rPr>
              <w:t>Медиаторами</w:t>
            </w:r>
            <w:r w:rsidRPr="00AE18EF">
              <w:rPr>
                <w:lang w:val="ru-RU"/>
              </w:rPr>
              <w:t xml:space="preserve">, а правилами </w:t>
            </w:r>
            <w:r w:rsidRPr="00AE18EF">
              <w:rPr>
                <w:rStyle w:val="ab"/>
                <w:lang w:val="ru-RU"/>
              </w:rPr>
              <w:t>Симулятора</w:t>
            </w:r>
          </w:p>
        </w:tc>
      </w:tr>
      <w:tr w:rsidR="005F5368" w14:paraId="48453D4A" w14:textId="77777777" w:rsidTr="00704A45">
        <w:trPr>
          <w:trHeight w:val="2745"/>
        </w:trPr>
        <w:tc>
          <w:tcPr>
            <w:tcW w:w="2022" w:type="dxa"/>
          </w:tcPr>
          <w:p w14:paraId="2030688D" w14:textId="77777777" w:rsidR="005F5368" w:rsidRDefault="005F5368" w:rsidP="00704A45">
            <w:pPr>
              <w:rPr>
                <w:lang w:val="ru-RU"/>
              </w:rPr>
            </w:pPr>
            <w:r>
              <w:rPr>
                <w:lang w:val="ru-RU"/>
              </w:rPr>
              <w:t>Объединяющая цель и деловая атмосфера</w:t>
            </w:r>
          </w:p>
        </w:tc>
        <w:tc>
          <w:tcPr>
            <w:tcW w:w="7615" w:type="dxa"/>
          </w:tcPr>
          <w:p w14:paraId="7C27AA2F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>Достичь цель возможно только стремлением подавляющего большинства. Хотя конкуренция ролей изначально не исключается и элементы поединков или доминирования могут присутствовать в высказываниях участников</w:t>
            </w:r>
          </w:p>
          <w:p w14:paraId="18B8B96C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rStyle w:val="ab"/>
                <w:smallCaps w:val="0"/>
                <w:lang w:val="ru-RU"/>
              </w:rPr>
            </w:pPr>
            <w:r w:rsidRPr="00AE18EF">
              <w:rPr>
                <w:lang w:val="ru-RU"/>
              </w:rPr>
              <w:t xml:space="preserve">Необходимость выстраивания конструктивных отношений в рамках </w:t>
            </w:r>
            <w:r w:rsidRPr="00AE18EF">
              <w:rPr>
                <w:rStyle w:val="ab"/>
                <w:lang w:val="ru-RU"/>
              </w:rPr>
              <w:t>Ситуации</w:t>
            </w:r>
          </w:p>
          <w:p w14:paraId="01AE30E4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>Цивилизованное общение благодаря отсутствию дискуссий и споров</w:t>
            </w:r>
          </w:p>
          <w:p w14:paraId="12964757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>Отсутствие победителей и побежденных, т.к. есть только договорившиеся или не договорившиеся</w:t>
            </w:r>
          </w:p>
          <w:p w14:paraId="2A3B840A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>Договориться можно всегда, даже не распознавая ролей участников</w:t>
            </w:r>
          </w:p>
        </w:tc>
      </w:tr>
      <w:tr w:rsidR="005F5368" w14:paraId="755F163B" w14:textId="77777777" w:rsidTr="00704A45">
        <w:trPr>
          <w:trHeight w:val="1821"/>
        </w:trPr>
        <w:tc>
          <w:tcPr>
            <w:tcW w:w="2022" w:type="dxa"/>
          </w:tcPr>
          <w:p w14:paraId="234D0891" w14:textId="77777777" w:rsidR="005F5368" w:rsidRDefault="005F5368" w:rsidP="00704A45">
            <w:pPr>
              <w:rPr>
                <w:lang w:val="ru-RU"/>
              </w:rPr>
            </w:pPr>
            <w:r>
              <w:rPr>
                <w:lang w:val="ru-RU"/>
              </w:rPr>
              <w:t>Эффективная коммуникация</w:t>
            </w:r>
          </w:p>
        </w:tc>
        <w:tc>
          <w:tcPr>
            <w:tcW w:w="7615" w:type="dxa"/>
          </w:tcPr>
          <w:p w14:paraId="5D4E5D7E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>Задавание строго открытых вопросов</w:t>
            </w:r>
          </w:p>
          <w:p w14:paraId="22659B2B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>Равномерное распределение вопросов к участникам за столом благодаря использованию разрешающих меток, т.е. нет возможности всем постоянно обращаться к одному и тому же участнику</w:t>
            </w:r>
          </w:p>
          <w:p w14:paraId="2EFE85C8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>Ограниченное время на высказывание и строго ограниченное число участников не позволяет затянуть игровой процесс</w:t>
            </w:r>
          </w:p>
        </w:tc>
      </w:tr>
      <w:tr w:rsidR="005F5368" w14:paraId="386B2358" w14:textId="77777777" w:rsidTr="00704A45">
        <w:trPr>
          <w:trHeight w:val="1846"/>
        </w:trPr>
        <w:tc>
          <w:tcPr>
            <w:tcW w:w="2022" w:type="dxa"/>
          </w:tcPr>
          <w:p w14:paraId="5BE4C7B3" w14:textId="77777777" w:rsidR="005F5368" w:rsidRPr="00AA0E13" w:rsidRDefault="005F5368" w:rsidP="00704A45">
            <w:r>
              <w:rPr>
                <w:lang w:val="ru-RU"/>
              </w:rPr>
              <w:t>Приближенность</w:t>
            </w:r>
            <w:r>
              <w:rPr>
                <w:lang w:val="ru-RU"/>
              </w:rPr>
              <w:br/>
              <w:t>к реальности и применимость</w:t>
            </w:r>
          </w:p>
        </w:tc>
        <w:tc>
          <w:tcPr>
            <w:tcW w:w="7615" w:type="dxa"/>
          </w:tcPr>
          <w:p w14:paraId="72CDF803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>Способ поиска соглашения соответствует по духу реальным переговорам</w:t>
            </w:r>
          </w:p>
          <w:p w14:paraId="62B0910F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 xml:space="preserve">Всегда существует возможность адаптировать любой жизненный </w:t>
            </w:r>
            <w:r w:rsidRPr="00AE18EF">
              <w:rPr>
                <w:rStyle w:val="ab"/>
                <w:lang w:val="ru-RU"/>
              </w:rPr>
              <w:t>Сценарий</w:t>
            </w:r>
            <w:r w:rsidRPr="00AE18EF">
              <w:rPr>
                <w:lang w:val="ru-RU"/>
              </w:rPr>
              <w:t xml:space="preserve"> под </w:t>
            </w:r>
            <w:r w:rsidRPr="00AE18EF">
              <w:rPr>
                <w:rStyle w:val="ab"/>
                <w:lang w:val="ru-RU"/>
              </w:rPr>
              <w:t>Симулятор</w:t>
            </w:r>
            <w:r w:rsidRPr="00AE18EF">
              <w:rPr>
                <w:lang w:val="ru-RU"/>
              </w:rPr>
              <w:t>, например, объединив или увеличив число сторон</w:t>
            </w:r>
          </w:p>
          <w:p w14:paraId="2AB9E3F6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 xml:space="preserve">Решение реальных ситуаций в рамках </w:t>
            </w:r>
            <w:r w:rsidRPr="00AE18EF">
              <w:rPr>
                <w:rStyle w:val="ab"/>
                <w:lang w:val="ru-RU"/>
              </w:rPr>
              <w:t>Симулятора</w:t>
            </w:r>
            <w:r w:rsidRPr="00AE18EF">
              <w:rPr>
                <w:lang w:val="ru-RU"/>
              </w:rPr>
              <w:t xml:space="preserve"> применимо как в обучении, включая школьников, так и бизнесе, пропагандируя эффективный и не агрессивный способ общения</w:t>
            </w:r>
          </w:p>
        </w:tc>
      </w:tr>
      <w:tr w:rsidR="005F5368" w14:paraId="2B568EDA" w14:textId="77777777" w:rsidTr="00704A45">
        <w:trPr>
          <w:trHeight w:val="1816"/>
        </w:trPr>
        <w:tc>
          <w:tcPr>
            <w:tcW w:w="2022" w:type="dxa"/>
          </w:tcPr>
          <w:p w14:paraId="0137ABAF" w14:textId="77777777" w:rsidR="005F5368" w:rsidRDefault="005F5368" w:rsidP="00704A4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Многовариантность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играбельность</w:t>
            </w:r>
            <w:proofErr w:type="spellEnd"/>
          </w:p>
        </w:tc>
        <w:tc>
          <w:tcPr>
            <w:tcW w:w="7615" w:type="dxa"/>
          </w:tcPr>
          <w:p w14:paraId="4FC1FB57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 xml:space="preserve">Возможности принятия решения в </w:t>
            </w:r>
            <w:r w:rsidRPr="00AE18EF">
              <w:rPr>
                <w:rStyle w:val="ab"/>
                <w:lang w:val="ru-RU"/>
              </w:rPr>
              <w:t>Симуляторе</w:t>
            </w:r>
            <w:r w:rsidRPr="00AE18EF">
              <w:rPr>
                <w:lang w:val="ru-RU"/>
              </w:rPr>
              <w:t xml:space="preserve"> не ограничиваются только заданными позициями </w:t>
            </w:r>
            <w:r w:rsidRPr="00AE18EF">
              <w:rPr>
                <w:rStyle w:val="ab"/>
                <w:lang w:val="ru-RU"/>
              </w:rPr>
              <w:t>Сценария</w:t>
            </w:r>
            <w:r w:rsidRPr="00AE18EF">
              <w:rPr>
                <w:lang w:val="ru-RU"/>
              </w:rPr>
              <w:t xml:space="preserve"> и всегда зависят от творческих идей участников</w:t>
            </w:r>
          </w:p>
          <w:p w14:paraId="5FD41D3C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 xml:space="preserve">Один и тот же </w:t>
            </w:r>
            <w:r w:rsidRPr="00AE18EF">
              <w:rPr>
                <w:rStyle w:val="ab"/>
                <w:lang w:val="ru-RU"/>
              </w:rPr>
              <w:t>Сценарий</w:t>
            </w:r>
            <w:r w:rsidRPr="00AE18EF">
              <w:rPr>
                <w:lang w:val="ru-RU"/>
              </w:rPr>
              <w:t xml:space="preserve"> даже при том же раскладе ролей для тех же участников имеет множество решений</w:t>
            </w:r>
          </w:p>
          <w:p w14:paraId="677269ED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 xml:space="preserve">Возможно проведение </w:t>
            </w:r>
            <w:r w:rsidRPr="00AE18EF">
              <w:rPr>
                <w:rStyle w:val="ab"/>
                <w:lang w:val="ru-RU"/>
              </w:rPr>
              <w:t>Симулятора</w:t>
            </w:r>
            <w:r w:rsidRPr="00AE18EF">
              <w:rPr>
                <w:lang w:val="ru-RU"/>
              </w:rPr>
              <w:t xml:space="preserve"> без специального реквизита</w:t>
            </w:r>
          </w:p>
        </w:tc>
      </w:tr>
      <w:tr w:rsidR="005F5368" w14:paraId="4489884E" w14:textId="77777777" w:rsidTr="00704A45">
        <w:tc>
          <w:tcPr>
            <w:tcW w:w="2022" w:type="dxa"/>
          </w:tcPr>
          <w:p w14:paraId="32B30E4C" w14:textId="77777777" w:rsidR="005F5368" w:rsidRDefault="005F5368" w:rsidP="00704A45">
            <w:pPr>
              <w:rPr>
                <w:lang w:val="ru-RU"/>
              </w:rPr>
            </w:pPr>
            <w:r>
              <w:rPr>
                <w:lang w:val="ru-RU"/>
              </w:rPr>
              <w:t>Расширяемость формата</w:t>
            </w:r>
          </w:p>
        </w:tc>
        <w:tc>
          <w:tcPr>
            <w:tcW w:w="7615" w:type="dxa"/>
          </w:tcPr>
          <w:p w14:paraId="1A384FEE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 xml:space="preserve">Формат </w:t>
            </w:r>
            <w:r w:rsidRPr="00AE18EF">
              <w:rPr>
                <w:rStyle w:val="ab"/>
                <w:lang w:val="ru-RU"/>
              </w:rPr>
              <w:t>Симулятора</w:t>
            </w:r>
            <w:r w:rsidRPr="00AE18EF">
              <w:rPr>
                <w:lang w:val="ru-RU"/>
              </w:rPr>
              <w:t xml:space="preserve"> за столом можно расширить до телеверсии, например, обсуждение экспертами, чиновниками и политиками злободневных или насущных для граждан вопросов и ситуаций. Ограниченность по времени и необходимость договориться дает зрителям возможность наблюдать и мыслительно приобщиться к решению глобальных задач, при этом ясно увидеть результат договоренностей и вклад конкретных участников</w:t>
            </w:r>
          </w:p>
          <w:p w14:paraId="7D5F1A86" w14:textId="77777777" w:rsidR="005F5368" w:rsidRPr="00AE18EF" w:rsidRDefault="005F5368" w:rsidP="005F536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AE18EF">
              <w:rPr>
                <w:lang w:val="ru-RU"/>
              </w:rPr>
              <w:t xml:space="preserve">Простота правил и строгий контроль времени позволит компьютерной версии </w:t>
            </w:r>
            <w:r w:rsidRPr="00AE18EF">
              <w:rPr>
                <w:rStyle w:val="ab"/>
                <w:lang w:val="ru-RU"/>
              </w:rPr>
              <w:t>Симулятора</w:t>
            </w:r>
            <w:r w:rsidRPr="00AE18EF">
              <w:rPr>
                <w:lang w:val="ru-RU"/>
              </w:rPr>
              <w:t xml:space="preserve"> обходиться даже без ведущего, если требуется только режим мозговой атаки</w:t>
            </w:r>
          </w:p>
        </w:tc>
      </w:tr>
    </w:tbl>
    <w:p w14:paraId="66F2402B" w14:textId="2484AEE4" w:rsidR="005F5368" w:rsidRDefault="005F5368" w:rsidP="005F5368">
      <w:pPr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0075E3AD" wp14:editId="7E00886A">
            <wp:extent cx="5074920" cy="5791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gotiation Simulator - Brief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" t="13203" r="2776" b="10195"/>
                    <a:stretch/>
                  </pic:blipFill>
                  <pic:spPr bwMode="auto">
                    <a:xfrm>
                      <a:off x="0" y="0"/>
                      <a:ext cx="5074920" cy="57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8F620" w14:textId="77777777" w:rsidR="00840A56" w:rsidRDefault="00840A56">
      <w:pPr>
        <w:rPr>
          <w:rStyle w:val="ab"/>
          <w:rFonts w:asciiTheme="majorHAnsi" w:eastAsiaTheme="majorEastAsia" w:hAnsiTheme="majorHAnsi" w:cstheme="majorBidi"/>
          <w:b/>
          <w:smallCaps w:val="0"/>
          <w:color w:val="00AAAE"/>
          <w:sz w:val="32"/>
          <w:szCs w:val="32"/>
          <w:lang w:val="ru-RU"/>
        </w:rPr>
      </w:pPr>
      <w:r>
        <w:rPr>
          <w:rStyle w:val="ab"/>
          <w:smallCaps w:val="0"/>
          <w:color w:val="00AAAE"/>
          <w:lang w:val="ru-RU"/>
        </w:rPr>
        <w:br w:type="page"/>
      </w:r>
    </w:p>
    <w:p w14:paraId="6E7509C5" w14:textId="528ED908" w:rsidR="00EB250A" w:rsidRDefault="00EB250A" w:rsidP="005F5368">
      <w:pPr>
        <w:pStyle w:val="1"/>
        <w:rPr>
          <w:rStyle w:val="ab"/>
          <w:smallCaps w:val="0"/>
          <w:color w:val="00AAAE"/>
          <w:lang w:val="ru-RU"/>
        </w:rPr>
      </w:pPr>
      <w:r>
        <w:rPr>
          <w:rStyle w:val="ab"/>
          <w:smallCaps w:val="0"/>
          <w:color w:val="00AAAE"/>
          <w:lang w:val="ru-RU"/>
        </w:rPr>
        <w:lastRenderedPageBreak/>
        <w:t>Основные вехи</w:t>
      </w:r>
    </w:p>
    <w:p w14:paraId="56425DC2" w14:textId="25D306C5" w:rsidR="00EB250A" w:rsidRDefault="00EB250A" w:rsidP="00EB250A">
      <w:pPr>
        <w:pStyle w:val="2"/>
        <w:rPr>
          <w:lang w:val="ru-RU"/>
        </w:rPr>
      </w:pPr>
      <w:r>
        <w:rPr>
          <w:lang w:val="ru-RU"/>
        </w:rPr>
        <w:t>Признание</w:t>
      </w:r>
    </w:p>
    <w:p w14:paraId="321EC5D6" w14:textId="6DA71A40" w:rsidR="00840A56" w:rsidRPr="007A31EE" w:rsidRDefault="00840A56" w:rsidP="00840A56">
      <w:pPr>
        <w:pStyle w:val="3"/>
        <w:rPr>
          <w:lang w:val="ru-RU"/>
        </w:rPr>
      </w:pPr>
      <w:r>
        <w:rPr>
          <w:lang w:val="ru-RU"/>
        </w:rPr>
        <w:t>Победа</w:t>
      </w:r>
      <w:r w:rsidRPr="007A31EE">
        <w:rPr>
          <w:lang w:val="ru-RU"/>
        </w:rPr>
        <w:t xml:space="preserve"> </w:t>
      </w:r>
      <w:r>
        <w:rPr>
          <w:lang w:val="ru-RU"/>
        </w:rPr>
        <w:t>в</w:t>
      </w:r>
      <w:r w:rsidRPr="007A31EE">
        <w:rPr>
          <w:lang w:val="ru-RU"/>
        </w:rPr>
        <w:t xml:space="preserve"> </w:t>
      </w:r>
      <w:r>
        <w:rPr>
          <w:lang w:val="ru-RU"/>
        </w:rPr>
        <w:t>номинации</w:t>
      </w:r>
      <w:r w:rsidRPr="007A31EE">
        <w:rPr>
          <w:lang w:val="ru-RU"/>
        </w:rPr>
        <w:t xml:space="preserve"> </w:t>
      </w:r>
      <w:r w:rsidR="00343D5A" w:rsidRPr="007A31EE">
        <w:rPr>
          <w:lang w:val="ru-RU"/>
        </w:rPr>
        <w:t>«</w:t>
      </w:r>
      <w:r>
        <w:rPr>
          <w:lang w:val="en-US"/>
        </w:rPr>
        <w:t>Idea</w:t>
      </w:r>
      <w:r w:rsidRPr="007A31EE">
        <w:rPr>
          <w:lang w:val="ru-RU"/>
        </w:rPr>
        <w:t xml:space="preserve"> </w:t>
      </w:r>
      <w:r>
        <w:rPr>
          <w:lang w:val="en-US"/>
        </w:rPr>
        <w:t>of</w:t>
      </w:r>
      <w:r w:rsidRPr="007A31EE">
        <w:rPr>
          <w:lang w:val="ru-RU"/>
        </w:rPr>
        <w:t xml:space="preserve"> </w:t>
      </w:r>
      <w:r>
        <w:rPr>
          <w:lang w:val="en-US"/>
        </w:rPr>
        <w:t>the</w:t>
      </w:r>
      <w:r w:rsidRPr="007A31EE">
        <w:rPr>
          <w:lang w:val="ru-RU"/>
        </w:rPr>
        <w:t xml:space="preserve"> </w:t>
      </w:r>
      <w:r>
        <w:rPr>
          <w:lang w:val="en-US"/>
        </w:rPr>
        <w:t>Future</w:t>
      </w:r>
      <w:r w:rsidR="00343D5A" w:rsidRPr="007A31EE">
        <w:rPr>
          <w:lang w:val="ru-RU"/>
        </w:rPr>
        <w:t>»</w:t>
      </w:r>
    </w:p>
    <w:p w14:paraId="1EF64A9D" w14:textId="062E3D89" w:rsidR="00EB250A" w:rsidRPr="00840A56" w:rsidRDefault="00840A56" w:rsidP="00840A56">
      <w:pPr>
        <w:jc w:val="both"/>
        <w:rPr>
          <w:lang w:val="ru-RU"/>
        </w:rPr>
      </w:pPr>
      <w:r>
        <w:rPr>
          <w:lang w:val="ru-RU"/>
        </w:rPr>
        <w:t xml:space="preserve">Номинация нашей идеи «Создание мобильных групп переговорщиков» коллегами из Профессиональной ассоциации медиаторов Болгарии на Киевском отделении </w:t>
      </w:r>
      <w:proofErr w:type="spellStart"/>
      <w:r>
        <w:rPr>
          <w:lang w:val="ru-RU"/>
        </w:rPr>
        <w:t>Давоского</w:t>
      </w:r>
      <w:proofErr w:type="spellEnd"/>
      <w:r>
        <w:rPr>
          <w:lang w:val="ru-RU"/>
        </w:rPr>
        <w:t xml:space="preserve"> Форума по топ-коммуникациям </w:t>
      </w:r>
      <w:r w:rsidR="00EB250A" w:rsidRPr="00EB250A">
        <w:rPr>
          <w:lang w:val="ru-RU"/>
        </w:rPr>
        <w:t>С</w:t>
      </w:r>
      <w:r w:rsidR="00EB250A" w:rsidRPr="00840A56">
        <w:rPr>
          <w:lang w:val="ru-RU"/>
        </w:rPr>
        <w:t>4</w:t>
      </w:r>
      <w:r w:rsidR="00EB250A" w:rsidRPr="00EB250A">
        <w:rPr>
          <w:lang w:val="ru-RU"/>
        </w:rPr>
        <w:t>А</w:t>
      </w:r>
      <w:r w:rsidR="00EB250A" w:rsidRPr="00840A56">
        <w:rPr>
          <w:lang w:val="ru-RU"/>
        </w:rPr>
        <w:t xml:space="preserve"> </w:t>
      </w:r>
      <w:r w:rsidR="00EB250A" w:rsidRPr="00EB250A">
        <w:rPr>
          <w:lang w:val="en-US"/>
        </w:rPr>
        <w:t>Davos</w:t>
      </w:r>
      <w:r w:rsidR="00EB250A" w:rsidRPr="00840A56">
        <w:rPr>
          <w:lang w:val="ru-RU"/>
        </w:rPr>
        <w:t xml:space="preserve"> </w:t>
      </w:r>
      <w:r w:rsidR="00EB250A" w:rsidRPr="00EB250A">
        <w:rPr>
          <w:lang w:val="en-US"/>
        </w:rPr>
        <w:t>Awards</w:t>
      </w:r>
      <w:r w:rsidR="00EB250A" w:rsidRPr="00840A56">
        <w:rPr>
          <w:lang w:val="ru-RU"/>
        </w:rPr>
        <w:t>, 21.09</w:t>
      </w:r>
      <w:r w:rsidR="00EB250A" w:rsidRPr="00EB250A">
        <w:rPr>
          <w:rFonts w:ascii="Cambria" w:hAnsi="Cambria" w:cs="Cambria"/>
          <w:lang w:val="en-US"/>
        </w:rPr>
        <w:t> </w:t>
      </w:r>
      <w:r w:rsidR="00EB250A" w:rsidRPr="00840A56">
        <w:rPr>
          <w:lang w:val="ru-RU"/>
        </w:rPr>
        <w:t>2016</w:t>
      </w:r>
    </w:p>
    <w:p w14:paraId="2BB779ED" w14:textId="56E96C06" w:rsidR="00EB250A" w:rsidRDefault="00D77779" w:rsidP="00EB250A">
      <w:pPr>
        <w:rPr>
          <w:lang w:val="ru-RU"/>
        </w:rPr>
      </w:pPr>
      <w:hyperlink r:id="rId13" w:history="1">
        <w:r w:rsidR="00EB250A" w:rsidRPr="004F3E3F">
          <w:rPr>
            <w:rStyle w:val="aa"/>
            <w:lang w:val="ru-RU"/>
          </w:rPr>
          <w:t>https://focus.ua/country/357454/</w:t>
        </w:r>
      </w:hyperlink>
      <w:r w:rsidR="00840A56">
        <w:rPr>
          <w:lang w:val="ru-RU"/>
        </w:rPr>
        <w:br/>
      </w:r>
      <w:hyperlink r:id="rId14" w:history="1">
        <w:r w:rsidR="00EB250A" w:rsidRPr="004F3E3F">
          <w:rPr>
            <w:rStyle w:val="aa"/>
            <w:lang w:val="ru-RU"/>
          </w:rPr>
          <w:t>http://c4f.forumdavos-kyiv.org/winners/</w:t>
        </w:r>
      </w:hyperlink>
    </w:p>
    <w:p w14:paraId="37770AE2" w14:textId="4DD9137C" w:rsidR="00840A56" w:rsidRDefault="00840A56" w:rsidP="00840A56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BCD4900" wp14:editId="4C7DFB89">
            <wp:extent cx="3874770" cy="68884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ертификат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685" cy="689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32D0F" w14:textId="77777777" w:rsidR="00840A56" w:rsidRDefault="00840A56" w:rsidP="00840A56">
      <w:pPr>
        <w:pStyle w:val="3"/>
        <w:rPr>
          <w:lang w:val="ru-RU"/>
        </w:rPr>
      </w:pPr>
      <w:r w:rsidRPr="00343D5A">
        <w:rPr>
          <w:lang w:val="ru-RU"/>
        </w:rPr>
        <w:lastRenderedPageBreak/>
        <w:t>Рекомендация</w:t>
      </w:r>
      <w:r>
        <w:rPr>
          <w:lang w:val="ru-RU"/>
        </w:rPr>
        <w:t xml:space="preserve"> Национального банка Украины</w:t>
      </w:r>
    </w:p>
    <w:p w14:paraId="53E1F619" w14:textId="49E45D88" w:rsidR="00840A56" w:rsidRPr="00EB250A" w:rsidRDefault="00840A56" w:rsidP="00EB250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88891C3" wp14:editId="6A4CC7C5">
            <wp:extent cx="6000750" cy="8067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A87D" w14:textId="77777777" w:rsidR="00840A56" w:rsidRDefault="00840A56">
      <w:pPr>
        <w:rPr>
          <w:rFonts w:asciiTheme="majorHAnsi" w:eastAsiaTheme="majorEastAsia" w:hAnsiTheme="majorHAnsi" w:cstheme="majorBidi"/>
          <w:b/>
          <w:color w:val="00AAAE"/>
          <w:sz w:val="32"/>
          <w:szCs w:val="32"/>
          <w:lang w:val="ru-RU"/>
        </w:rPr>
      </w:pPr>
      <w:r>
        <w:rPr>
          <w:lang w:val="ru-RU"/>
        </w:rPr>
        <w:br w:type="page"/>
      </w:r>
    </w:p>
    <w:p w14:paraId="0B6B558B" w14:textId="5ED7B982" w:rsidR="00EB250A" w:rsidRDefault="00EB250A" w:rsidP="00840A56">
      <w:pPr>
        <w:pStyle w:val="1"/>
        <w:rPr>
          <w:lang w:val="ru-RU"/>
        </w:rPr>
      </w:pPr>
      <w:r>
        <w:rPr>
          <w:lang w:val="ru-RU"/>
        </w:rPr>
        <w:lastRenderedPageBreak/>
        <w:t>Социальная деятельность</w:t>
      </w:r>
    </w:p>
    <w:p w14:paraId="0C9FC04F" w14:textId="5026186C" w:rsidR="00EB250A" w:rsidRDefault="00EB250A" w:rsidP="00840A56">
      <w:pPr>
        <w:pStyle w:val="2"/>
        <w:rPr>
          <w:lang w:val="ru-RU"/>
        </w:rPr>
      </w:pPr>
      <w:r>
        <w:rPr>
          <w:lang w:val="ru-RU"/>
        </w:rPr>
        <w:t>Волонтерские проекты</w:t>
      </w:r>
    </w:p>
    <w:p w14:paraId="1A83DF9C" w14:textId="557B2E6B" w:rsidR="00EB250A" w:rsidRDefault="00EB250A" w:rsidP="00840A56">
      <w:pPr>
        <w:pStyle w:val="3"/>
        <w:rPr>
          <w:lang w:val="ru-RU"/>
        </w:rPr>
      </w:pPr>
      <w:r>
        <w:rPr>
          <w:lang w:val="ru-RU"/>
        </w:rPr>
        <w:t>Социальный проект «Время узнать»</w:t>
      </w:r>
    </w:p>
    <w:p w14:paraId="1A9C99E1" w14:textId="7370E9D1" w:rsidR="00EB250A" w:rsidRDefault="00EB250A" w:rsidP="00EB250A">
      <w:pPr>
        <w:jc w:val="both"/>
        <w:rPr>
          <w:lang w:val="ru-RU"/>
        </w:rPr>
      </w:pPr>
      <w:r>
        <w:rPr>
          <w:lang w:val="ru-RU"/>
        </w:rPr>
        <w:t>Проведение мероприятий по продвижению идей альтернативных методов разрешения споров и цивилизованных способов общения в рамках социального проекта «Время узнать»:</w:t>
      </w:r>
    </w:p>
    <w:p w14:paraId="1BC1CF9B" w14:textId="77777777" w:rsidR="00EB250A" w:rsidRPr="00EB250A" w:rsidRDefault="00EB250A" w:rsidP="00EB250A">
      <w:pPr>
        <w:pStyle w:val="a8"/>
        <w:numPr>
          <w:ilvl w:val="0"/>
          <w:numId w:val="5"/>
        </w:numPr>
        <w:spacing w:after="0" w:line="240" w:lineRule="auto"/>
        <w:rPr>
          <w:lang w:val="ru-RU"/>
        </w:rPr>
      </w:pPr>
      <w:r w:rsidRPr="00EB250A">
        <w:rPr>
          <w:lang w:val="ru-RU"/>
        </w:rPr>
        <w:t>"Медиация, как метод разрешения споров", социальный проект "Время узнать", Киев, январь 2014</w:t>
      </w:r>
    </w:p>
    <w:p w14:paraId="7973CFE8" w14:textId="75464100" w:rsidR="00EB250A" w:rsidRPr="00EB250A" w:rsidRDefault="00EB250A" w:rsidP="00EB250A">
      <w:pPr>
        <w:pStyle w:val="a8"/>
        <w:numPr>
          <w:ilvl w:val="0"/>
          <w:numId w:val="5"/>
        </w:numPr>
        <w:spacing w:after="0" w:line="240" w:lineRule="auto"/>
        <w:rPr>
          <w:lang w:val="ru-RU"/>
        </w:rPr>
      </w:pPr>
      <w:r w:rsidRPr="00EB250A">
        <w:rPr>
          <w:lang w:val="ru-RU"/>
        </w:rPr>
        <w:t>"Налаживание контакта и техники убеждения", социальный проект "Время узнать", Киев, март 2015</w:t>
      </w:r>
    </w:p>
    <w:p w14:paraId="226CA04D" w14:textId="5EC96581" w:rsidR="00EB250A" w:rsidRPr="00EB250A" w:rsidRDefault="00EB250A" w:rsidP="00840A56">
      <w:pPr>
        <w:pStyle w:val="3"/>
        <w:rPr>
          <w:lang w:val="ru-RU"/>
        </w:rPr>
      </w:pPr>
      <w:r>
        <w:rPr>
          <w:lang w:val="ru-RU"/>
        </w:rPr>
        <w:t>Детская мобильная группа переговорщиков</w:t>
      </w:r>
    </w:p>
    <w:p w14:paraId="51717EF6" w14:textId="4C951F57" w:rsidR="00EB250A" w:rsidRDefault="00EB250A" w:rsidP="00EB250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FE02446" wp14:editId="6BE7F5F2">
            <wp:extent cx="6119495" cy="27679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кат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06DC8" w14:textId="160EF10E" w:rsidR="00EB250A" w:rsidRDefault="00EB250A" w:rsidP="008652F5">
      <w:pPr>
        <w:pStyle w:val="a8"/>
        <w:numPr>
          <w:ilvl w:val="0"/>
          <w:numId w:val="5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с декабря 2016 каждые выходные </w:t>
      </w:r>
      <w:r w:rsidRPr="00EB250A">
        <w:rPr>
          <w:lang w:val="ru-RU"/>
        </w:rPr>
        <w:t>проходит бесплатное обучение для 12 учеников Школы №7 г.</w:t>
      </w:r>
      <w:r>
        <w:rPr>
          <w:rFonts w:ascii="Cambria" w:hAnsi="Cambria"/>
          <w:lang w:val="ru-RU"/>
        </w:rPr>
        <w:t> </w:t>
      </w:r>
      <w:r w:rsidRPr="00EB250A">
        <w:rPr>
          <w:lang w:val="ru-RU"/>
        </w:rPr>
        <w:t xml:space="preserve">Бровары </w:t>
      </w:r>
      <w:r>
        <w:rPr>
          <w:lang w:val="ru-RU"/>
        </w:rPr>
        <w:t>–</w:t>
      </w:r>
      <w:r w:rsidRPr="00EB250A">
        <w:rPr>
          <w:lang w:val="ru-RU"/>
        </w:rPr>
        <w:t xml:space="preserve"> это</w:t>
      </w:r>
      <w:r>
        <w:rPr>
          <w:lang w:val="ru-RU"/>
        </w:rPr>
        <w:t xml:space="preserve"> </w:t>
      </w:r>
      <w:r w:rsidRPr="00EB250A">
        <w:rPr>
          <w:lang w:val="ru-RU"/>
        </w:rPr>
        <w:t>результат договоренности с мэром г.</w:t>
      </w:r>
      <w:r>
        <w:rPr>
          <w:rFonts w:ascii="Cambria" w:hAnsi="Cambria"/>
          <w:lang w:val="ru-RU"/>
        </w:rPr>
        <w:t> </w:t>
      </w:r>
      <w:r w:rsidRPr="00EB250A">
        <w:rPr>
          <w:lang w:val="ru-RU"/>
        </w:rPr>
        <w:t xml:space="preserve">Бровары и директором школы </w:t>
      </w:r>
      <w:r>
        <w:rPr>
          <w:lang w:val="ru-RU"/>
        </w:rPr>
        <w:t>как тестирование</w:t>
      </w:r>
      <w:r w:rsidRPr="00EB250A">
        <w:rPr>
          <w:lang w:val="ru-RU"/>
        </w:rPr>
        <w:t xml:space="preserve"> идеи "Детская мобильная группа переговорщиков"</w:t>
      </w:r>
    </w:p>
    <w:p w14:paraId="0A208E71" w14:textId="5B20686C" w:rsidR="00EB250A" w:rsidRPr="00EB250A" w:rsidRDefault="00EB250A" w:rsidP="008652F5">
      <w:pPr>
        <w:pStyle w:val="a8"/>
        <w:numPr>
          <w:ilvl w:val="0"/>
          <w:numId w:val="5"/>
        </w:numPr>
        <w:spacing w:after="0" w:line="240" w:lineRule="auto"/>
        <w:rPr>
          <w:lang w:val="ru-RU"/>
        </w:rPr>
      </w:pPr>
      <w:r w:rsidRPr="00EB250A">
        <w:rPr>
          <w:lang w:val="ru-RU"/>
        </w:rPr>
        <w:t>открытый урок в апреле 2017 с участием представителей мэрии, силовиков, школы и родителей</w:t>
      </w:r>
    </w:p>
    <w:p w14:paraId="1BBE73FC" w14:textId="00D41F91" w:rsidR="00EB250A" w:rsidRDefault="00EB250A" w:rsidP="00EB250A">
      <w:pPr>
        <w:pStyle w:val="2"/>
        <w:rPr>
          <w:lang w:val="ru-RU"/>
        </w:rPr>
      </w:pPr>
      <w:r>
        <w:rPr>
          <w:lang w:val="ru-RU"/>
        </w:rPr>
        <w:t>Интервью и статьи</w:t>
      </w:r>
    </w:p>
    <w:p w14:paraId="2A523CC2" w14:textId="77777777" w:rsidR="00EB250A" w:rsidRDefault="00EB250A" w:rsidP="00EB250A">
      <w:pPr>
        <w:pStyle w:val="a8"/>
        <w:numPr>
          <w:ilvl w:val="0"/>
          <w:numId w:val="5"/>
        </w:numPr>
        <w:spacing w:after="0" w:line="240" w:lineRule="auto"/>
        <w:rPr>
          <w:lang w:val="ru-RU"/>
        </w:rPr>
      </w:pPr>
      <w:r w:rsidRPr="00EB250A">
        <w:rPr>
          <w:lang w:val="ru-RU"/>
        </w:rPr>
        <w:t>Радио Свобода, 02.05.2016, "Пока идут переговоры – молчат пушки"</w:t>
      </w:r>
      <w:r w:rsidRPr="00EB250A">
        <w:rPr>
          <w:lang w:val="ru-RU"/>
        </w:rPr>
        <w:br/>
      </w:r>
      <w:hyperlink r:id="rId18" w:history="1">
        <w:r w:rsidRPr="00EB250A">
          <w:rPr>
            <w:rStyle w:val="aa"/>
            <w:lang w:val="ru-RU"/>
          </w:rPr>
          <w:t>http://www.svoboda.org/content/article/27711682.html</w:t>
        </w:r>
      </w:hyperlink>
    </w:p>
    <w:p w14:paraId="378ECF18" w14:textId="150EEBDC" w:rsidR="00EB250A" w:rsidRDefault="00EB250A" w:rsidP="00EB250A">
      <w:pPr>
        <w:pStyle w:val="a8"/>
        <w:numPr>
          <w:ilvl w:val="0"/>
          <w:numId w:val="5"/>
        </w:numPr>
        <w:spacing w:after="0" w:line="240" w:lineRule="auto"/>
        <w:rPr>
          <w:lang w:val="ru-RU"/>
        </w:rPr>
      </w:pPr>
      <w:r w:rsidRPr="00EB250A">
        <w:rPr>
          <w:lang w:val="ru-RU"/>
        </w:rPr>
        <w:t xml:space="preserve">Издание </w:t>
      </w:r>
      <w:proofErr w:type="spellStart"/>
      <w:r w:rsidRPr="00EB250A">
        <w:rPr>
          <w:lang w:val="ru-RU"/>
        </w:rPr>
        <w:t>Hubs</w:t>
      </w:r>
      <w:proofErr w:type="spellEnd"/>
      <w:r w:rsidRPr="00EB250A">
        <w:rPr>
          <w:lang w:val="ru-RU"/>
        </w:rPr>
        <w:t>, 31.05.2016, "Бизнес-переговоры по-украински: конфликт – это утрата эмоциональной связи"</w:t>
      </w:r>
      <w:r>
        <w:rPr>
          <w:lang w:val="ru-RU"/>
        </w:rPr>
        <w:br/>
      </w:r>
      <w:hyperlink r:id="rId19" w:history="1">
        <w:r w:rsidRPr="004F3E3F">
          <w:rPr>
            <w:rStyle w:val="aa"/>
            <w:lang w:val="ru-RU"/>
          </w:rPr>
          <w:t>http://hubs.ua/business/biznes-peregovory-prevratite-vragov-v-partnerov-74585.html</w:t>
        </w:r>
      </w:hyperlink>
    </w:p>
    <w:p w14:paraId="64CBB1F9" w14:textId="077D027A" w:rsidR="00EB250A" w:rsidRPr="00EB250A" w:rsidRDefault="00EB250A" w:rsidP="00EB250A">
      <w:pPr>
        <w:pStyle w:val="a8"/>
        <w:numPr>
          <w:ilvl w:val="0"/>
          <w:numId w:val="5"/>
        </w:numPr>
        <w:spacing w:after="0" w:line="240" w:lineRule="auto"/>
        <w:rPr>
          <w:lang w:val="ru-RU"/>
        </w:rPr>
      </w:pPr>
      <w:r w:rsidRPr="00EB250A">
        <w:rPr>
          <w:lang w:val="ru-RU"/>
        </w:rPr>
        <w:t>Издание Фокус, 29.06.2016, "Разговорить и обезвредить. Как вести переговоры с преступниками и террористами"</w:t>
      </w:r>
      <w:r>
        <w:rPr>
          <w:lang w:val="ru-RU"/>
        </w:rPr>
        <w:br/>
      </w:r>
      <w:hyperlink r:id="rId20" w:history="1">
        <w:r w:rsidRPr="004F3E3F">
          <w:rPr>
            <w:rStyle w:val="aa"/>
            <w:lang w:val="ru-RU"/>
          </w:rPr>
          <w:t>https://focus.ua/society/351802/</w:t>
        </w:r>
      </w:hyperlink>
    </w:p>
    <w:p w14:paraId="0358DC8D" w14:textId="77777777" w:rsidR="00840A56" w:rsidRDefault="00840A56">
      <w:pPr>
        <w:rPr>
          <w:rStyle w:val="ab"/>
          <w:rFonts w:asciiTheme="majorHAnsi" w:eastAsiaTheme="majorEastAsia" w:hAnsiTheme="majorHAnsi" w:cstheme="majorBidi"/>
          <w:b/>
          <w:smallCaps w:val="0"/>
          <w:color w:val="00AAAE"/>
          <w:sz w:val="32"/>
          <w:szCs w:val="32"/>
          <w:lang w:val="ru-RU"/>
        </w:rPr>
      </w:pPr>
      <w:r>
        <w:rPr>
          <w:rStyle w:val="ab"/>
          <w:smallCaps w:val="0"/>
          <w:color w:val="00AAAE"/>
          <w:lang w:val="ru-RU"/>
        </w:rPr>
        <w:br w:type="page"/>
      </w:r>
    </w:p>
    <w:p w14:paraId="2C8275E9" w14:textId="16C0F3E2" w:rsidR="005F5368" w:rsidRPr="00AF7047" w:rsidRDefault="00EB250A" w:rsidP="005F5368">
      <w:pPr>
        <w:pStyle w:val="1"/>
        <w:rPr>
          <w:rStyle w:val="ab"/>
          <w:smallCaps w:val="0"/>
          <w:color w:val="00AAAE"/>
          <w:lang w:val="ru-RU"/>
        </w:rPr>
      </w:pPr>
      <w:r>
        <w:rPr>
          <w:rStyle w:val="ab"/>
          <w:smallCaps w:val="0"/>
          <w:color w:val="00AAAE"/>
          <w:lang w:val="ru-RU"/>
        </w:rPr>
        <w:lastRenderedPageBreak/>
        <w:t>Основатели</w:t>
      </w:r>
    </w:p>
    <w:p w14:paraId="23F2324E" w14:textId="77777777" w:rsidR="005F5368" w:rsidRPr="009B5DBA" w:rsidRDefault="005F5368" w:rsidP="005F5368">
      <w:pPr>
        <w:spacing w:after="80"/>
        <w:jc w:val="both"/>
        <w:rPr>
          <w:rStyle w:val="ab"/>
        </w:rPr>
      </w:pPr>
      <w:r w:rsidRPr="009B5DBA">
        <w:rPr>
          <w:rStyle w:val="ab"/>
          <w:lang w:val="ru-RU"/>
        </w:rPr>
        <w:t xml:space="preserve">Вадим </w:t>
      </w:r>
      <w:proofErr w:type="spellStart"/>
      <w:r w:rsidRPr="009B5DBA">
        <w:rPr>
          <w:rStyle w:val="ab"/>
          <w:lang w:val="ru-RU"/>
        </w:rPr>
        <w:t>Рахлис</w:t>
      </w:r>
      <w:proofErr w:type="spellEnd"/>
      <w:r w:rsidRPr="009B5DBA">
        <w:rPr>
          <w:rStyle w:val="ab"/>
          <w:lang w:val="ru-RU"/>
        </w:rPr>
        <w:t>, Президент общественной организации «Международная Палата по альтернативному разрешению споров»</w:t>
      </w:r>
      <w:r w:rsidRPr="009B5DBA">
        <w:rPr>
          <w:rStyle w:val="ab"/>
        </w:rPr>
        <w:t xml:space="preserve"> (</w:t>
      </w:r>
      <w:r w:rsidRPr="009B5DBA">
        <w:rPr>
          <w:rStyle w:val="ab"/>
          <w:lang w:val="ru-RU"/>
        </w:rPr>
        <w:t>“</w:t>
      </w:r>
      <w:r w:rsidRPr="009B5DBA">
        <w:rPr>
          <w:rStyle w:val="ab"/>
          <w:lang w:val="en-US"/>
        </w:rPr>
        <w:t>International</w:t>
      </w:r>
      <w:r w:rsidRPr="00095E05">
        <w:rPr>
          <w:rStyle w:val="ab"/>
          <w:lang w:val="ru-RU"/>
        </w:rPr>
        <w:t xml:space="preserve"> </w:t>
      </w:r>
      <w:r w:rsidRPr="009B5DBA">
        <w:rPr>
          <w:rStyle w:val="ab"/>
          <w:lang w:val="en-US"/>
        </w:rPr>
        <w:t>Chamber</w:t>
      </w:r>
      <w:r w:rsidRPr="00095E05">
        <w:rPr>
          <w:rStyle w:val="ab"/>
          <w:lang w:val="ru-RU"/>
        </w:rPr>
        <w:t xml:space="preserve"> </w:t>
      </w:r>
      <w:r w:rsidRPr="009B5DBA">
        <w:rPr>
          <w:rStyle w:val="ab"/>
          <w:lang w:val="en-US"/>
        </w:rPr>
        <w:t>for</w:t>
      </w:r>
      <w:r w:rsidRPr="00095E05">
        <w:rPr>
          <w:rStyle w:val="ab"/>
          <w:lang w:val="ru-RU"/>
        </w:rPr>
        <w:t xml:space="preserve"> </w:t>
      </w:r>
      <w:r w:rsidRPr="009B5DBA">
        <w:rPr>
          <w:rStyle w:val="ab"/>
          <w:lang w:val="en-US"/>
        </w:rPr>
        <w:t>Alternative</w:t>
      </w:r>
      <w:r w:rsidRPr="00095E05">
        <w:rPr>
          <w:rStyle w:val="ab"/>
          <w:lang w:val="ru-RU"/>
        </w:rPr>
        <w:t xml:space="preserve"> </w:t>
      </w:r>
      <w:r w:rsidRPr="009B5DBA">
        <w:rPr>
          <w:rStyle w:val="ab"/>
          <w:lang w:val="en-US"/>
        </w:rPr>
        <w:t>Dispute</w:t>
      </w:r>
      <w:r w:rsidRPr="00095E05">
        <w:rPr>
          <w:rStyle w:val="ab"/>
          <w:lang w:val="ru-RU"/>
        </w:rPr>
        <w:t xml:space="preserve"> </w:t>
      </w:r>
      <w:r w:rsidRPr="009B5DBA">
        <w:rPr>
          <w:rStyle w:val="ab"/>
          <w:lang w:val="en-US"/>
        </w:rPr>
        <w:t>Resolution</w:t>
      </w:r>
      <w:r w:rsidRPr="009B5DBA">
        <w:rPr>
          <w:rStyle w:val="ab"/>
          <w:lang w:val="ru-RU"/>
        </w:rPr>
        <w:t>”</w:t>
      </w:r>
      <w:r w:rsidRPr="009B5DBA">
        <w:rPr>
          <w:rStyle w:val="ab"/>
        </w:rPr>
        <w:t>)</w:t>
      </w:r>
    </w:p>
    <w:p w14:paraId="1D8098D4" w14:textId="77777777" w:rsidR="005F5368" w:rsidRDefault="005F5368" w:rsidP="005F5368">
      <w:pPr>
        <w:spacing w:after="80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28E37D3" wp14:editId="0500866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451610" cy="18370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dym-Focus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07" cy="185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>Эксперт по экстремальным переговорам (коммерческие переговоры по заключению крупных сделок, а также при необходимости переговоры с преступниками и людьми, страдающими суицидальным синдромом).</w:t>
      </w:r>
    </w:p>
    <w:p w14:paraId="6973C339" w14:textId="22946921" w:rsidR="005F5368" w:rsidRDefault="005F5368" w:rsidP="005F5368">
      <w:pPr>
        <w:spacing w:after="80"/>
        <w:jc w:val="both"/>
        <w:rPr>
          <w:lang w:val="ru-RU"/>
        </w:rPr>
      </w:pPr>
      <w:r>
        <w:rPr>
          <w:lang w:val="ru-RU"/>
        </w:rPr>
        <w:t>Автор обучающего проекта «Разговорить и Договориться» и деловой игры «Симулятор Переговоров»</w:t>
      </w:r>
    </w:p>
    <w:p w14:paraId="1915431E" w14:textId="77777777" w:rsidR="005F5368" w:rsidRPr="00B54287" w:rsidRDefault="005F5368" w:rsidP="005F5368">
      <w:pPr>
        <w:spacing w:after="80"/>
        <w:jc w:val="both"/>
        <w:rPr>
          <w:lang w:val="en-US"/>
        </w:rPr>
      </w:pPr>
      <w:r>
        <w:rPr>
          <w:lang w:val="ru-RU"/>
        </w:rPr>
        <w:t>Обладатель</w:t>
      </w:r>
      <w:r w:rsidRPr="001D04F7">
        <w:rPr>
          <w:lang w:val="en-US"/>
        </w:rPr>
        <w:t xml:space="preserve"> «</w:t>
      </w:r>
      <w:r>
        <w:rPr>
          <w:lang w:val="en-US"/>
        </w:rPr>
        <w:t>Certificate of Recognition</w:t>
      </w:r>
      <w:r w:rsidRPr="001D04F7">
        <w:rPr>
          <w:lang w:val="en-US"/>
        </w:rPr>
        <w:t xml:space="preserve">» </w:t>
      </w:r>
      <w:r>
        <w:rPr>
          <w:lang w:val="ru-RU"/>
        </w:rPr>
        <w:t>в</w:t>
      </w:r>
      <w:r w:rsidRPr="001D04F7">
        <w:rPr>
          <w:lang w:val="en-US"/>
        </w:rPr>
        <w:t xml:space="preserve"> </w:t>
      </w:r>
      <w:r>
        <w:rPr>
          <w:lang w:val="ru-RU"/>
        </w:rPr>
        <w:t>номинации</w:t>
      </w:r>
      <w:r w:rsidRPr="001D04F7">
        <w:rPr>
          <w:lang w:val="en-US"/>
        </w:rPr>
        <w:t xml:space="preserve"> «</w:t>
      </w:r>
      <w:r>
        <w:rPr>
          <w:lang w:val="en-US"/>
        </w:rPr>
        <w:t>Idea of the Future</w:t>
      </w:r>
      <w:r>
        <w:t xml:space="preserve">» в 2016 году на </w:t>
      </w:r>
      <w:r>
        <w:rPr>
          <w:lang w:val="en-US"/>
        </w:rPr>
        <w:t>Davos World Communication Forum in Kyiv.</w:t>
      </w:r>
    </w:p>
    <w:p w14:paraId="5FBC8E78" w14:textId="77777777" w:rsidR="005F5368" w:rsidRDefault="005F5368" w:rsidP="005F5368">
      <w:pPr>
        <w:spacing w:after="80"/>
        <w:jc w:val="both"/>
        <w:rPr>
          <w:lang w:val="ru-RU"/>
        </w:rPr>
      </w:pPr>
      <w:r w:rsidRPr="00095E05">
        <w:rPr>
          <w:lang w:val="ru-RU"/>
        </w:rPr>
        <w:t>Ученик М</w:t>
      </w:r>
      <w:r>
        <w:rPr>
          <w:lang w:val="ru-RU"/>
        </w:rPr>
        <w:t xml:space="preserve">арка </w:t>
      </w:r>
      <w:proofErr w:type="spellStart"/>
      <w:r>
        <w:rPr>
          <w:lang w:val="ru-RU"/>
        </w:rPr>
        <w:t>Гоулстона</w:t>
      </w:r>
      <w:proofErr w:type="spellEnd"/>
      <w:r>
        <w:rPr>
          <w:lang w:val="ru-RU"/>
        </w:rPr>
        <w:t xml:space="preserve"> и Джорджа</w:t>
      </w:r>
      <w:r w:rsidRPr="00095E05">
        <w:rPr>
          <w:lang w:val="ru-RU"/>
        </w:rPr>
        <w:t xml:space="preserve"> </w:t>
      </w:r>
      <w:proofErr w:type="spellStart"/>
      <w:r w:rsidRPr="00095E05">
        <w:rPr>
          <w:lang w:val="ru-RU"/>
        </w:rPr>
        <w:t>Колризера</w:t>
      </w:r>
      <w:proofErr w:type="spellEnd"/>
      <w:r w:rsidRPr="00095E05">
        <w:rPr>
          <w:lang w:val="ru-RU"/>
        </w:rPr>
        <w:t xml:space="preserve"> психологов-переговорщиков спецслужб (специализация «Экстремальн</w:t>
      </w:r>
      <w:r>
        <w:rPr>
          <w:lang w:val="ru-RU"/>
        </w:rPr>
        <w:t>ые переговоры с преступниками»)</w:t>
      </w:r>
      <w:r w:rsidRPr="00C572FF">
        <w:rPr>
          <w:lang w:val="ru-RU"/>
        </w:rPr>
        <w:t>.</w:t>
      </w:r>
    </w:p>
    <w:p w14:paraId="5FB270C0" w14:textId="77777777" w:rsidR="005F5368" w:rsidRPr="00C572FF" w:rsidRDefault="005F5368" w:rsidP="005F5368">
      <w:pPr>
        <w:spacing w:after="80"/>
        <w:jc w:val="both"/>
        <w:rPr>
          <w:lang w:val="ru-RU"/>
        </w:rPr>
      </w:pPr>
      <w:r w:rsidRPr="00C572FF">
        <w:rPr>
          <w:lang w:val="ru-RU"/>
        </w:rPr>
        <w:t>С 1998 года занимается экстремальными переговорами</w:t>
      </w:r>
      <w:r>
        <w:rPr>
          <w:lang w:val="ru-RU"/>
        </w:rPr>
        <w:t xml:space="preserve"> – з</w:t>
      </w:r>
      <w:r w:rsidRPr="00C572FF">
        <w:rPr>
          <w:lang w:val="ru-RU"/>
        </w:rPr>
        <w:t>акончил</w:t>
      </w:r>
      <w:r>
        <w:rPr>
          <w:lang w:val="ru-RU"/>
        </w:rPr>
        <w:t xml:space="preserve"> </w:t>
      </w:r>
      <w:r w:rsidRPr="00C572FF">
        <w:rPr>
          <w:lang w:val="ru-RU"/>
        </w:rPr>
        <w:t xml:space="preserve">курс обучения переговорам в </w:t>
      </w:r>
      <w:proofErr w:type="spellStart"/>
      <w:r w:rsidRPr="00C572FF">
        <w:rPr>
          <w:lang w:val="ru-RU"/>
        </w:rPr>
        <w:t>Герцлии</w:t>
      </w:r>
      <w:proofErr w:type="spellEnd"/>
      <w:r w:rsidRPr="00C572FF">
        <w:rPr>
          <w:lang w:val="ru-RU"/>
        </w:rPr>
        <w:t>, Израиль («Переговоры с преступниками, как держать удар») в 2001 г.</w:t>
      </w:r>
    </w:p>
    <w:p w14:paraId="5B9C69D0" w14:textId="77777777" w:rsidR="005F5368" w:rsidRPr="00C572FF" w:rsidRDefault="005F5368" w:rsidP="005F5368">
      <w:pPr>
        <w:spacing w:after="80"/>
        <w:jc w:val="both"/>
        <w:rPr>
          <w:lang w:val="ru-RU"/>
        </w:rPr>
      </w:pPr>
      <w:r w:rsidRPr="00C572FF">
        <w:rPr>
          <w:lang w:val="ru-RU"/>
        </w:rPr>
        <w:t>Изучал Гарвардский метод ведения переговоров в Сан-Франциско, США и в Тель-Авиве, Израиль в 2000</w:t>
      </w:r>
      <w:r>
        <w:rPr>
          <w:rFonts w:ascii="Cambria" w:hAnsi="Cambria"/>
          <w:lang w:val="ru-RU"/>
        </w:rPr>
        <w:t> </w:t>
      </w:r>
      <w:r w:rsidRPr="00C572FF">
        <w:rPr>
          <w:lang w:val="ru-RU"/>
        </w:rPr>
        <w:t>г.</w:t>
      </w:r>
      <w:r w:rsidRPr="00B54287">
        <w:rPr>
          <w:lang w:val="ru-RU"/>
        </w:rPr>
        <w:t xml:space="preserve"> </w:t>
      </w:r>
      <w:r w:rsidRPr="00C572FF">
        <w:rPr>
          <w:lang w:val="ru-RU"/>
        </w:rPr>
        <w:t>С</w:t>
      </w:r>
      <w:r>
        <w:rPr>
          <w:rFonts w:ascii="Cambria" w:hAnsi="Cambria"/>
          <w:lang w:val="en-US"/>
        </w:rPr>
        <w:t> </w:t>
      </w:r>
      <w:r w:rsidRPr="00C572FF">
        <w:rPr>
          <w:lang w:val="ru-RU"/>
        </w:rPr>
        <w:t>2009 года сертифицированный мастер НЛП.</w:t>
      </w:r>
      <w:r w:rsidRPr="00B54287">
        <w:rPr>
          <w:lang w:val="ru-RU"/>
        </w:rPr>
        <w:t xml:space="preserve"> </w:t>
      </w:r>
      <w:r w:rsidRPr="00C572FF">
        <w:rPr>
          <w:lang w:val="ru-RU"/>
        </w:rPr>
        <w:t>С</w:t>
      </w:r>
      <w:r>
        <w:rPr>
          <w:rFonts w:ascii="Cambria" w:hAnsi="Cambria"/>
          <w:lang w:val="en-US"/>
        </w:rPr>
        <w:t> </w:t>
      </w:r>
      <w:r>
        <w:rPr>
          <w:lang w:val="ru-RU"/>
        </w:rPr>
        <w:t xml:space="preserve">2014 года </w:t>
      </w:r>
      <w:r w:rsidRPr="00C572FF">
        <w:rPr>
          <w:lang w:val="ru-RU"/>
        </w:rPr>
        <w:t>сертифицированный медиатор Евросоюза.</w:t>
      </w:r>
      <w:r>
        <w:rPr>
          <w:lang w:val="ru-RU"/>
        </w:rPr>
        <w:t xml:space="preserve"> </w:t>
      </w:r>
      <w:r w:rsidRPr="00C572FF">
        <w:rPr>
          <w:lang w:val="ru-RU"/>
        </w:rPr>
        <w:t xml:space="preserve">Сертифицированный специалист </w:t>
      </w:r>
      <w:proofErr w:type="spellStart"/>
      <w:r w:rsidRPr="00C572FF">
        <w:rPr>
          <w:lang w:val="ru-RU"/>
        </w:rPr>
        <w:t>Adizes</w:t>
      </w:r>
      <w:proofErr w:type="spellEnd"/>
      <w:r w:rsidRPr="00C572FF">
        <w:rPr>
          <w:lang w:val="ru-RU"/>
        </w:rPr>
        <w:t xml:space="preserve"> </w:t>
      </w:r>
      <w:proofErr w:type="spellStart"/>
      <w:r w:rsidRPr="00C572FF">
        <w:rPr>
          <w:lang w:val="ru-RU"/>
        </w:rPr>
        <w:t>School</w:t>
      </w:r>
      <w:proofErr w:type="spellEnd"/>
      <w:r w:rsidRPr="00C572FF">
        <w:rPr>
          <w:lang w:val="ru-RU"/>
        </w:rPr>
        <w:t xml:space="preserve"> по специализациям «Управление изменениями» и «Роли и стили».</w:t>
      </w:r>
      <w:r>
        <w:rPr>
          <w:lang w:val="ru-RU"/>
        </w:rPr>
        <w:t xml:space="preserve"> Высшее техническое образование (Днепропетровская металлургическая Академия,</w:t>
      </w:r>
      <w:r w:rsidRPr="00C572FF">
        <w:rPr>
          <w:lang w:val="ru-RU"/>
        </w:rPr>
        <w:t xml:space="preserve"> 1993</w:t>
      </w:r>
      <w:r>
        <w:rPr>
          <w:lang w:val="ru-RU"/>
        </w:rPr>
        <w:t>).</w:t>
      </w:r>
    </w:p>
    <w:p w14:paraId="1A943844" w14:textId="1CFFF631" w:rsidR="005F5368" w:rsidRDefault="005F5368" w:rsidP="005F53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 w:rsidRPr="00C572FF">
        <w:rPr>
          <w:lang w:val="ru-RU"/>
        </w:rPr>
        <w:t>На данный момент консультирует акционеров и топ менеджмент крупных компаний по организации и проведению экс</w:t>
      </w:r>
      <w:r w:rsidR="00104A7F">
        <w:rPr>
          <w:lang w:val="ru-RU"/>
        </w:rPr>
        <w:t>тремальных переговоров и решению</w:t>
      </w:r>
      <w:r w:rsidRPr="00C572FF">
        <w:rPr>
          <w:lang w:val="ru-RU"/>
        </w:rPr>
        <w:t xml:space="preserve"> конфл</w:t>
      </w:r>
      <w:r>
        <w:rPr>
          <w:lang w:val="ru-RU"/>
        </w:rPr>
        <w:t xml:space="preserve">иктных ситуаций в бизнес среде, в частности: </w:t>
      </w:r>
      <w:proofErr w:type="spellStart"/>
      <w:r>
        <w:rPr>
          <w:lang w:val="ru-RU"/>
        </w:rPr>
        <w:t>Киевстар</w:t>
      </w:r>
      <w:proofErr w:type="spellEnd"/>
      <w:r>
        <w:rPr>
          <w:lang w:val="ru-RU"/>
        </w:rPr>
        <w:t xml:space="preserve">, Национальный банк Украины, Львовская бизнес школа, СК «Планета страхования», Украинская ассоциация медиаторов, </w:t>
      </w:r>
      <w:r w:rsidRPr="00DD11EB">
        <w:rPr>
          <w:lang w:val="en-US"/>
        </w:rPr>
        <w:t>BAS</w:t>
      </w:r>
      <w:r w:rsidRPr="00DD11EB">
        <w:rPr>
          <w:lang w:val="ru-RU"/>
        </w:rPr>
        <w:t xml:space="preserve"> </w:t>
      </w:r>
      <w:r w:rsidRPr="00C572FF">
        <w:rPr>
          <w:lang w:val="ru-RU"/>
        </w:rPr>
        <w:t>Казахстан</w:t>
      </w:r>
      <w:r w:rsidRPr="00DD11EB">
        <w:rPr>
          <w:lang w:val="ru-RU"/>
        </w:rPr>
        <w:t xml:space="preserve">, </w:t>
      </w:r>
      <w:r w:rsidRPr="00C572FF">
        <w:rPr>
          <w:lang w:val="en-US"/>
        </w:rPr>
        <w:t>HR</w:t>
      </w:r>
      <w:r w:rsidRPr="00DD11EB">
        <w:rPr>
          <w:lang w:val="ru-RU"/>
        </w:rPr>
        <w:t>-</w:t>
      </w:r>
      <w:r w:rsidRPr="00C572FF">
        <w:rPr>
          <w:lang w:val="en-US"/>
        </w:rPr>
        <w:t>practice</w:t>
      </w:r>
      <w:r w:rsidRPr="00DD11EB">
        <w:rPr>
          <w:lang w:val="ru-RU"/>
        </w:rPr>
        <w:t xml:space="preserve">, </w:t>
      </w:r>
      <w:r w:rsidRPr="00C572FF">
        <w:rPr>
          <w:lang w:val="en-US"/>
        </w:rPr>
        <w:t>Ritz</w:t>
      </w:r>
      <w:r w:rsidRPr="00DD11EB">
        <w:rPr>
          <w:lang w:val="ru-RU"/>
        </w:rPr>
        <w:t>-</w:t>
      </w:r>
      <w:r w:rsidRPr="00C572FF">
        <w:rPr>
          <w:lang w:val="en-US"/>
        </w:rPr>
        <w:t>Carlton</w:t>
      </w:r>
      <w:r w:rsidRPr="00DD11EB">
        <w:rPr>
          <w:lang w:val="ru-RU"/>
        </w:rPr>
        <w:t xml:space="preserve"> (</w:t>
      </w:r>
      <w:r w:rsidRPr="00C572FF">
        <w:rPr>
          <w:lang w:val="en-US"/>
        </w:rPr>
        <w:t>Marriott</w:t>
      </w:r>
      <w:r w:rsidRPr="00DD11EB">
        <w:rPr>
          <w:lang w:val="ru-RU"/>
        </w:rPr>
        <w:t xml:space="preserve">, </w:t>
      </w:r>
      <w:r w:rsidRPr="00C572FF">
        <w:rPr>
          <w:lang w:val="en-US"/>
        </w:rPr>
        <w:t>Kazakhstan</w:t>
      </w:r>
      <w:r w:rsidRPr="00DD11EB">
        <w:rPr>
          <w:lang w:val="ru-RU"/>
        </w:rPr>
        <w:t xml:space="preserve">) </w:t>
      </w:r>
      <w:r w:rsidRPr="00C572FF">
        <w:rPr>
          <w:lang w:val="ru-RU"/>
        </w:rPr>
        <w:t>и</w:t>
      </w:r>
      <w:r w:rsidRPr="00DD11EB">
        <w:rPr>
          <w:lang w:val="ru-RU"/>
        </w:rPr>
        <w:t xml:space="preserve"> </w:t>
      </w:r>
      <w:r w:rsidRPr="00C572FF">
        <w:rPr>
          <w:lang w:val="ru-RU"/>
        </w:rPr>
        <w:t>др</w:t>
      </w:r>
      <w:r w:rsidRPr="00DD11EB">
        <w:rPr>
          <w:lang w:val="ru-RU"/>
        </w:rPr>
        <w:t xml:space="preserve">. </w:t>
      </w:r>
      <w:r>
        <w:rPr>
          <w:lang w:val="ru-RU"/>
        </w:rPr>
        <w:t>Принимает</w:t>
      </w:r>
      <w:r w:rsidRPr="00095E05">
        <w:rPr>
          <w:lang w:val="ru-RU"/>
        </w:rPr>
        <w:t xml:space="preserve"> участие в комиссиях по оценке и переаттестации персонала, и тестировании кандидатов на </w:t>
      </w:r>
      <w:proofErr w:type="spellStart"/>
      <w:r w:rsidRPr="00095E05">
        <w:rPr>
          <w:lang w:val="ru-RU"/>
        </w:rPr>
        <w:t>топовые</w:t>
      </w:r>
      <w:proofErr w:type="spellEnd"/>
      <w:r w:rsidRPr="00095E05">
        <w:rPr>
          <w:lang w:val="ru-RU"/>
        </w:rPr>
        <w:t xml:space="preserve"> позиции в коммерческ</w:t>
      </w:r>
      <w:r>
        <w:rPr>
          <w:lang w:val="ru-RU"/>
        </w:rPr>
        <w:t>их и государственных компаниях.</w:t>
      </w:r>
    </w:p>
    <w:p w14:paraId="433F4B2A" w14:textId="77777777" w:rsidR="005F5368" w:rsidRDefault="005F5368" w:rsidP="005F53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>Основатель волонтерского проекта «Детская мобильная группа переговорщиков». Продвигает идею эффективных коммуникаций в обществе публикациями для Радио Свобода, издания «Фокус» и др.</w:t>
      </w:r>
    </w:p>
    <w:p w14:paraId="32D24F1D" w14:textId="77777777" w:rsidR="00EB250A" w:rsidRDefault="00EB250A" w:rsidP="005F53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jc w:val="both"/>
        <w:rPr>
          <w:lang w:val="ru-RU"/>
        </w:rPr>
      </w:pPr>
    </w:p>
    <w:p w14:paraId="6E336884" w14:textId="77777777" w:rsidR="005F5368" w:rsidRPr="009B5DBA" w:rsidRDefault="005F5368" w:rsidP="005F5368">
      <w:pPr>
        <w:spacing w:after="80"/>
        <w:jc w:val="both"/>
        <w:rPr>
          <w:rStyle w:val="ab"/>
        </w:rPr>
      </w:pPr>
      <w:r w:rsidRPr="00BB2C49">
        <w:rPr>
          <w:rStyle w:val="ab"/>
          <w:lang w:val="ru-RU"/>
        </w:rPr>
        <w:t xml:space="preserve">Андрей </w:t>
      </w:r>
      <w:proofErr w:type="spellStart"/>
      <w:r w:rsidRPr="00BB2C49">
        <w:rPr>
          <w:rStyle w:val="ab"/>
          <w:lang w:val="ru-RU"/>
        </w:rPr>
        <w:t>Бигдан</w:t>
      </w:r>
      <w:proofErr w:type="spellEnd"/>
      <w:r w:rsidRPr="00BB2C49">
        <w:rPr>
          <w:rStyle w:val="ab"/>
          <w:lang w:val="ru-RU"/>
        </w:rPr>
        <w:t xml:space="preserve">, член </w:t>
      </w:r>
      <w:r>
        <w:rPr>
          <w:rStyle w:val="ab"/>
          <w:lang w:val="ru-RU"/>
        </w:rPr>
        <w:t>Наблюдательного с</w:t>
      </w:r>
      <w:r w:rsidRPr="00BB2C49">
        <w:rPr>
          <w:rStyle w:val="ab"/>
          <w:lang w:val="ru-RU"/>
        </w:rPr>
        <w:t>овета общественной организации «</w:t>
      </w:r>
      <w:r w:rsidRPr="009B5DBA">
        <w:rPr>
          <w:rStyle w:val="ab"/>
          <w:lang w:val="ru-RU"/>
        </w:rPr>
        <w:t>Международная Палата по альтернативному разрешению споров»</w:t>
      </w:r>
      <w:r w:rsidRPr="009B5DBA">
        <w:rPr>
          <w:rStyle w:val="ab"/>
        </w:rPr>
        <w:t xml:space="preserve"> (</w:t>
      </w:r>
      <w:r w:rsidRPr="009B5DBA">
        <w:rPr>
          <w:rStyle w:val="ab"/>
          <w:lang w:val="ru-RU"/>
        </w:rPr>
        <w:t>“</w:t>
      </w:r>
      <w:r w:rsidRPr="009B5DBA">
        <w:rPr>
          <w:rStyle w:val="ab"/>
          <w:lang w:val="en-US"/>
        </w:rPr>
        <w:t>International</w:t>
      </w:r>
      <w:r w:rsidRPr="00BB2C49">
        <w:rPr>
          <w:rStyle w:val="ab"/>
          <w:lang w:val="ru-RU"/>
        </w:rPr>
        <w:t xml:space="preserve"> </w:t>
      </w:r>
      <w:r w:rsidRPr="009B5DBA">
        <w:rPr>
          <w:rStyle w:val="ab"/>
          <w:lang w:val="en-US"/>
        </w:rPr>
        <w:t>Chamber</w:t>
      </w:r>
      <w:r w:rsidRPr="00BB2C49">
        <w:rPr>
          <w:rStyle w:val="ab"/>
          <w:lang w:val="ru-RU"/>
        </w:rPr>
        <w:t xml:space="preserve"> </w:t>
      </w:r>
      <w:r w:rsidRPr="009B5DBA">
        <w:rPr>
          <w:rStyle w:val="ab"/>
          <w:lang w:val="en-US"/>
        </w:rPr>
        <w:t>for</w:t>
      </w:r>
      <w:r w:rsidRPr="00BB2C49">
        <w:rPr>
          <w:rStyle w:val="ab"/>
          <w:lang w:val="ru-RU"/>
        </w:rPr>
        <w:t xml:space="preserve"> </w:t>
      </w:r>
      <w:r w:rsidRPr="009B5DBA">
        <w:rPr>
          <w:rStyle w:val="ab"/>
          <w:lang w:val="en-US"/>
        </w:rPr>
        <w:t>Alternative</w:t>
      </w:r>
      <w:r w:rsidRPr="00BB2C49">
        <w:rPr>
          <w:rStyle w:val="ab"/>
          <w:lang w:val="ru-RU"/>
        </w:rPr>
        <w:t xml:space="preserve"> </w:t>
      </w:r>
      <w:r w:rsidRPr="009B5DBA">
        <w:rPr>
          <w:rStyle w:val="ab"/>
          <w:lang w:val="en-US"/>
        </w:rPr>
        <w:t>Dispute</w:t>
      </w:r>
      <w:r w:rsidRPr="00BB2C49">
        <w:rPr>
          <w:rStyle w:val="ab"/>
          <w:lang w:val="ru-RU"/>
        </w:rPr>
        <w:t xml:space="preserve"> </w:t>
      </w:r>
      <w:r w:rsidRPr="009B5DBA">
        <w:rPr>
          <w:rStyle w:val="ab"/>
          <w:lang w:val="en-US"/>
        </w:rPr>
        <w:t>Resolution</w:t>
      </w:r>
      <w:r w:rsidRPr="009B5DBA">
        <w:rPr>
          <w:rStyle w:val="ab"/>
          <w:lang w:val="ru-RU"/>
        </w:rPr>
        <w:t>”</w:t>
      </w:r>
      <w:r w:rsidRPr="009B5DBA">
        <w:rPr>
          <w:rStyle w:val="ab"/>
        </w:rPr>
        <w:t>)</w:t>
      </w:r>
    </w:p>
    <w:p w14:paraId="453D7D20" w14:textId="77777777" w:rsidR="005F5368" w:rsidRPr="00C572FF" w:rsidRDefault="005F5368" w:rsidP="005F5368">
      <w:pPr>
        <w:spacing w:after="80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02FE553" wp14:editId="487D497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328420" cy="174244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 xml:space="preserve">Эксперт по переговорам и вопросам информационной безопасности (опыт участия в </w:t>
      </w:r>
      <w:r w:rsidRPr="00C572FF">
        <w:rPr>
          <w:lang w:val="ru-RU"/>
        </w:rPr>
        <w:t>пере</w:t>
      </w:r>
      <w:r>
        <w:rPr>
          <w:lang w:val="ru-RU"/>
        </w:rPr>
        <w:t>говорах с кибер-преступниками и</w:t>
      </w:r>
      <w:r w:rsidRPr="00C572FF">
        <w:rPr>
          <w:lang w:val="ru-RU"/>
        </w:rPr>
        <w:t xml:space="preserve"> </w:t>
      </w:r>
      <w:r>
        <w:rPr>
          <w:lang w:val="ru-RU"/>
        </w:rPr>
        <w:t>крупных коммерческих переговоров).</w:t>
      </w:r>
    </w:p>
    <w:p w14:paraId="62F60120" w14:textId="71032E39" w:rsidR="005F5368" w:rsidRDefault="005F5368" w:rsidP="005F5368">
      <w:pPr>
        <w:spacing w:after="80"/>
        <w:jc w:val="both"/>
        <w:rPr>
          <w:lang w:val="ru-RU"/>
        </w:rPr>
      </w:pPr>
      <w:r>
        <w:rPr>
          <w:lang w:val="ru-RU"/>
        </w:rPr>
        <w:t>Соавтор обучающего проекта «Разговорить и Договориться» и деловой игры «Симулятор Переговоров».</w:t>
      </w:r>
    </w:p>
    <w:p w14:paraId="129613ED" w14:textId="77777777" w:rsidR="005F5368" w:rsidRPr="00C572FF" w:rsidRDefault="005F5368" w:rsidP="005F5368">
      <w:pPr>
        <w:spacing w:after="80"/>
        <w:jc w:val="both"/>
        <w:rPr>
          <w:lang w:val="ru-RU"/>
        </w:rPr>
      </w:pPr>
      <w:r w:rsidRPr="00C572FF">
        <w:rPr>
          <w:lang w:val="ru-RU"/>
        </w:rPr>
        <w:t>Ученик Владимира Тарасова – основателя Таллиннской бизнес-школы и чемпионатов по управленческой борьбе.</w:t>
      </w:r>
    </w:p>
    <w:p w14:paraId="228722C6" w14:textId="77777777" w:rsidR="005F5368" w:rsidRPr="00C572FF" w:rsidRDefault="005F5368" w:rsidP="005F5368">
      <w:pPr>
        <w:spacing w:after="80"/>
        <w:jc w:val="both"/>
        <w:rPr>
          <w:lang w:val="ru-RU"/>
        </w:rPr>
      </w:pPr>
      <w:r>
        <w:rPr>
          <w:lang w:val="ru-RU"/>
        </w:rPr>
        <w:t>Проходил сертификационные обучения лидерства (</w:t>
      </w:r>
      <w:r>
        <w:rPr>
          <w:lang w:val="en-US"/>
        </w:rPr>
        <w:t>Baltic</w:t>
      </w:r>
      <w:r w:rsidRPr="008C0FEB">
        <w:rPr>
          <w:lang w:val="ru-RU"/>
        </w:rPr>
        <w:t xml:space="preserve"> </w:t>
      </w:r>
      <w:r>
        <w:rPr>
          <w:lang w:val="en-US"/>
        </w:rPr>
        <w:t>Training</w:t>
      </w:r>
      <w:r w:rsidRPr="008C0FEB">
        <w:rPr>
          <w:lang w:val="ru-RU"/>
        </w:rPr>
        <w:t xml:space="preserve"> </w:t>
      </w:r>
      <w:r>
        <w:rPr>
          <w:lang w:val="en-US"/>
        </w:rPr>
        <w:t>Group</w:t>
      </w:r>
      <w:r w:rsidRPr="008C0FEB">
        <w:rPr>
          <w:lang w:val="ru-RU"/>
        </w:rPr>
        <w:t>, 2004)</w:t>
      </w:r>
      <w:r w:rsidRPr="008D0B37">
        <w:rPr>
          <w:lang w:val="ru-RU"/>
        </w:rPr>
        <w:t>,</w:t>
      </w:r>
      <w:r>
        <w:rPr>
          <w:lang w:val="ru-RU"/>
        </w:rPr>
        <w:t xml:space="preserve"> менеджмента (</w:t>
      </w:r>
      <w:r>
        <w:rPr>
          <w:lang w:val="en-US"/>
        </w:rPr>
        <w:t>American</w:t>
      </w:r>
      <w:r w:rsidRPr="008D0B37">
        <w:rPr>
          <w:lang w:val="ru-RU"/>
        </w:rPr>
        <w:t xml:space="preserve"> </w:t>
      </w:r>
      <w:r>
        <w:rPr>
          <w:lang w:val="en-US"/>
        </w:rPr>
        <w:t>University</w:t>
      </w:r>
      <w:r w:rsidRPr="008D0B37">
        <w:rPr>
          <w:lang w:val="ru-RU"/>
        </w:rPr>
        <w:t xml:space="preserve"> </w:t>
      </w:r>
      <w:r>
        <w:rPr>
          <w:lang w:val="en-US"/>
        </w:rPr>
        <w:t>of</w:t>
      </w:r>
      <w:r w:rsidRPr="008D0B37">
        <w:rPr>
          <w:lang w:val="ru-RU"/>
        </w:rPr>
        <w:t xml:space="preserve"> </w:t>
      </w:r>
      <w:r>
        <w:rPr>
          <w:lang w:val="en-US"/>
        </w:rPr>
        <w:t>Business</w:t>
      </w:r>
      <w:r w:rsidRPr="008D0B37">
        <w:rPr>
          <w:lang w:val="ru-RU"/>
        </w:rPr>
        <w:t xml:space="preserve"> </w:t>
      </w:r>
      <w:r>
        <w:rPr>
          <w:lang w:val="en-US"/>
        </w:rPr>
        <w:t>Administration</w:t>
      </w:r>
      <w:r w:rsidRPr="008D0B37">
        <w:rPr>
          <w:lang w:val="ru-RU"/>
        </w:rPr>
        <w:t>,</w:t>
      </w:r>
      <w:r>
        <w:rPr>
          <w:lang w:val="ru-RU"/>
        </w:rPr>
        <w:t xml:space="preserve"> 2007</w:t>
      </w:r>
      <w:r w:rsidRPr="008D0B37">
        <w:rPr>
          <w:lang w:val="ru-RU"/>
        </w:rPr>
        <w:t xml:space="preserve">), </w:t>
      </w:r>
      <w:r>
        <w:rPr>
          <w:lang w:val="ru-RU"/>
        </w:rPr>
        <w:t>управления людьми (</w:t>
      </w:r>
      <w:r>
        <w:rPr>
          <w:lang w:val="en-US"/>
        </w:rPr>
        <w:t>Mainstream</w:t>
      </w:r>
      <w:r w:rsidRPr="008D0B37">
        <w:rPr>
          <w:lang w:val="ru-RU"/>
        </w:rPr>
        <w:t>, 2008)</w:t>
      </w:r>
      <w:r>
        <w:rPr>
          <w:lang w:val="ru-RU"/>
        </w:rPr>
        <w:t xml:space="preserve">. </w:t>
      </w:r>
      <w:r w:rsidRPr="00C572FF">
        <w:rPr>
          <w:lang w:val="ru-RU"/>
        </w:rPr>
        <w:t>С</w:t>
      </w:r>
      <w:r>
        <w:rPr>
          <w:rFonts w:ascii="Cambria" w:hAnsi="Cambria"/>
          <w:lang w:val="en-US"/>
        </w:rPr>
        <w:t> </w:t>
      </w:r>
      <w:r>
        <w:rPr>
          <w:lang w:val="ru-RU"/>
        </w:rPr>
        <w:t xml:space="preserve">2014 года </w:t>
      </w:r>
      <w:r w:rsidRPr="00C572FF">
        <w:rPr>
          <w:lang w:val="ru-RU"/>
        </w:rPr>
        <w:t>сертифицированный медиатор Евросоюза</w:t>
      </w:r>
      <w:r w:rsidRPr="00AF7047">
        <w:rPr>
          <w:lang w:val="ru-RU"/>
        </w:rPr>
        <w:t xml:space="preserve"> (</w:t>
      </w:r>
      <w:r>
        <w:rPr>
          <w:lang w:val="ru-RU"/>
        </w:rPr>
        <w:t>ПАМБ)</w:t>
      </w:r>
      <w:r w:rsidRPr="00C572FF">
        <w:rPr>
          <w:lang w:val="ru-RU"/>
        </w:rPr>
        <w:t>.</w:t>
      </w:r>
      <w:r>
        <w:rPr>
          <w:lang w:val="ru-RU"/>
        </w:rPr>
        <w:t xml:space="preserve"> Высшее техническое образование, магистр (Национальный технический университет Украины «КПИ»,</w:t>
      </w:r>
      <w:r w:rsidRPr="00C572FF">
        <w:rPr>
          <w:lang w:val="ru-RU"/>
        </w:rPr>
        <w:t xml:space="preserve"> </w:t>
      </w:r>
      <w:r>
        <w:rPr>
          <w:lang w:val="ru-RU"/>
        </w:rPr>
        <w:t>1998).</w:t>
      </w:r>
    </w:p>
    <w:p w14:paraId="354DB7D5" w14:textId="77777777" w:rsidR="005F5368" w:rsidRDefault="005F5368" w:rsidP="005F5368">
      <w:pPr>
        <w:spacing w:after="80"/>
        <w:jc w:val="both"/>
        <w:rPr>
          <w:lang w:val="ru-RU"/>
        </w:rPr>
      </w:pPr>
      <w:r w:rsidRPr="00C572FF">
        <w:rPr>
          <w:lang w:val="ru-RU"/>
        </w:rPr>
        <w:lastRenderedPageBreak/>
        <w:t>Является действующим консультантом акционеров ряда крупных компаний и частных инвесторов</w:t>
      </w:r>
      <w:r>
        <w:rPr>
          <w:lang w:val="ru-RU"/>
        </w:rPr>
        <w:t xml:space="preserve"> (Львовская бизнес школа, </w:t>
      </w:r>
      <w:proofErr w:type="spellStart"/>
      <w:r>
        <w:rPr>
          <w:lang w:val="en-US"/>
        </w:rPr>
        <w:t>Sayenko</w:t>
      </w:r>
      <w:proofErr w:type="spellEnd"/>
      <w:r w:rsidRPr="008C0FEB">
        <w:rPr>
          <w:lang w:val="ru-RU"/>
        </w:rPr>
        <w:t xml:space="preserve"> </w:t>
      </w:r>
      <w:proofErr w:type="spellStart"/>
      <w:r>
        <w:rPr>
          <w:lang w:val="en-US"/>
        </w:rPr>
        <w:t>Kharenko</w:t>
      </w:r>
      <w:proofErr w:type="spellEnd"/>
      <w:r w:rsidRPr="008C0FEB">
        <w:rPr>
          <w:lang w:val="ru-RU"/>
        </w:rPr>
        <w:t xml:space="preserve">, </w:t>
      </w:r>
      <w:r>
        <w:rPr>
          <w:lang w:val="en-US"/>
        </w:rPr>
        <w:t>ICU</w:t>
      </w:r>
      <w:r w:rsidRPr="008C0FEB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en-US"/>
        </w:rPr>
        <w:t>Arricano</w:t>
      </w:r>
      <w:proofErr w:type="spellEnd"/>
      <w:r w:rsidRPr="008C0FEB">
        <w:rPr>
          <w:lang w:val="ru-RU"/>
        </w:rPr>
        <w:t xml:space="preserve">, </w:t>
      </w:r>
      <w:r>
        <w:rPr>
          <w:lang w:val="ru-RU"/>
        </w:rPr>
        <w:t>СК «</w:t>
      </w:r>
      <w:r>
        <w:rPr>
          <w:lang w:val="en-US"/>
        </w:rPr>
        <w:t>Talisman</w:t>
      </w:r>
      <w:r>
        <w:rPr>
          <w:lang w:val="ru-RU"/>
        </w:rPr>
        <w:t xml:space="preserve">» </w:t>
      </w:r>
      <w:r>
        <w:t xml:space="preserve">и </w:t>
      </w:r>
      <w:r w:rsidRPr="00AF7047">
        <w:rPr>
          <w:lang w:val="ru-RU"/>
        </w:rPr>
        <w:t>др.</w:t>
      </w:r>
      <w:r>
        <w:rPr>
          <w:lang w:val="ru-RU"/>
        </w:rPr>
        <w:t xml:space="preserve">), государственных структур (Национальный банк Украины, подразделения Службы безопасности Украины), сотрудничает с медиа-холдингами (телеканалы </w:t>
      </w:r>
      <w:r>
        <w:rPr>
          <w:lang w:val="en-US"/>
        </w:rPr>
        <w:t>IC</w:t>
      </w:r>
      <w:r>
        <w:rPr>
          <w:lang w:val="ru-RU"/>
        </w:rPr>
        <w:t xml:space="preserve">TV, </w:t>
      </w:r>
      <w:r w:rsidRPr="008D0B37">
        <w:rPr>
          <w:lang w:val="en-US"/>
        </w:rPr>
        <w:t>Inter</w:t>
      </w:r>
      <w:r w:rsidRPr="008C0FEB">
        <w:rPr>
          <w:lang w:val="ru-RU"/>
        </w:rPr>
        <w:t>).</w:t>
      </w:r>
    </w:p>
    <w:p w14:paraId="01923F2C" w14:textId="77777777" w:rsidR="005F5368" w:rsidRDefault="005F5368" w:rsidP="005F5368">
      <w:pPr>
        <w:spacing w:after="80"/>
        <w:jc w:val="both"/>
        <w:rPr>
          <w:lang w:val="ru-RU"/>
        </w:rPr>
      </w:pPr>
      <w:proofErr w:type="spellStart"/>
      <w:r>
        <w:rPr>
          <w:lang w:val="ru-RU"/>
        </w:rPr>
        <w:t>Сооснователь</w:t>
      </w:r>
      <w:proofErr w:type="spellEnd"/>
      <w:r>
        <w:rPr>
          <w:lang w:val="ru-RU"/>
        </w:rPr>
        <w:t xml:space="preserve"> волонтерского проекта «Детская мобильная группа переговорщиков» и участник социального проекта «Время узнать».</w:t>
      </w:r>
    </w:p>
    <w:sectPr w:rsidR="005F5368" w:rsidSect="00727A7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737" w:right="851" w:bottom="73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50982" w14:textId="77777777" w:rsidR="00D77779" w:rsidRDefault="00D77779" w:rsidP="005D102E">
      <w:pPr>
        <w:spacing w:after="0" w:line="240" w:lineRule="auto"/>
      </w:pPr>
      <w:r>
        <w:separator/>
      </w:r>
    </w:p>
  </w:endnote>
  <w:endnote w:type="continuationSeparator" w:id="0">
    <w:p w14:paraId="39CBCE2F" w14:textId="77777777" w:rsidR="00D77779" w:rsidRDefault="00D77779" w:rsidP="005D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F Bulletin Sans Pro">
    <w:panose1 w:val="0200050604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logger Sans">
    <w:altName w:val="Franklin Gothic Demi Cond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PF Bulletin Sans Pro Medium">
    <w:panose1 w:val="02000000000000000000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F Bulletin Sans Pro Light">
    <w:panose1 w:val="02000506040000020004"/>
    <w:charset w:val="00"/>
    <w:family w:val="auto"/>
    <w:pitch w:val="variable"/>
    <w:sig w:usb0="A00002BF" w:usb1="5000E0FB" w:usb2="00000000" w:usb3="00000000" w:csb0="0000019F" w:csb1="00000000"/>
  </w:font>
  <w:font w:name="FontAwesome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logger Sans Light">
    <w:altName w:val="Franklin Gothic Demi Cond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2AE743C" w14:textId="77777777" w:rsidR="00A96575" w:rsidRPr="00AB3CD6" w:rsidRDefault="00A96575" w:rsidP="00BA3308">
    <w:pPr>
      <w:pStyle w:val="a5"/>
      <w:jc w:val="right"/>
      <w:rPr>
        <w:sz w:val="20"/>
        <w:szCs w:val="20"/>
        <w:lang w:val="ru-RU"/>
      </w:rPr>
    </w:pPr>
    <w:r>
      <w:rPr>
        <w:noProof/>
        <w:sz w:val="20"/>
        <w:szCs w:val="2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AE65D" wp14:editId="18C4650B">
              <wp:simplePos x="0" y="0"/>
              <wp:positionH relativeFrom="column">
                <wp:posOffset>163830</wp:posOffset>
              </wp:positionH>
              <wp:positionV relativeFrom="paragraph">
                <wp:posOffset>-71120</wp:posOffset>
              </wp:positionV>
              <wp:extent cx="6007100" cy="303530"/>
              <wp:effectExtent l="0" t="0" r="0" b="1270"/>
              <wp:wrapNone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0" cy="303530"/>
                      </a:xfrm>
                      <a:prstGeom prst="rect">
                        <a:avLst/>
                      </a:prstGeom>
                      <a:solidFill>
                        <a:srgbClr val="00AAAE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CF103" w14:textId="77777777" w:rsidR="00A96575" w:rsidRPr="002A3928" w:rsidRDefault="00A96575" w:rsidP="0059034F">
                          <w:pPr>
                            <w:pStyle w:val="a5"/>
                            <w:tabs>
                              <w:tab w:val="clear" w:pos="4819"/>
                              <w:tab w:val="center" w:pos="3261"/>
                            </w:tabs>
                            <w:jc w:val="right"/>
                            <w:rPr>
                              <w:rFonts w:ascii="PF Bulletin Sans Pro Medium" w:hAnsi="PF Bulletin Sans Pro Medium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2A3928">
                            <w:rPr>
                              <w:rFonts w:ascii="PF Bulletin Sans Pro Medium" w:hAnsi="PF Bulletin Sans Pro Medium"/>
                              <w:color w:val="FFFFFF" w:themeColor="background1"/>
                              <w:sz w:val="20"/>
                              <w:szCs w:val="20"/>
                              <w:lang w:val="ru-RU"/>
                            </w:rPr>
                            <w:t>+380 67</w:t>
                          </w:r>
                          <w:r w:rsidRPr="002A3928">
                            <w:rPr>
                              <w:rFonts w:ascii="PF Bulletin Sans Pro Medium" w:hAnsi="PF Bulletin Sans Pro Medium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A3928">
                            <w:rPr>
                              <w:rFonts w:ascii="PF Bulletin Sans Pro Medium" w:hAnsi="PF Bulletin Sans Pro Medium"/>
                              <w:color w:val="FFFFFF" w:themeColor="background1"/>
                              <w:sz w:val="20"/>
                              <w:szCs w:val="20"/>
                              <w:lang w:val="ru-RU"/>
                            </w:rPr>
                            <w:t>239 39 15</w:t>
                          </w:r>
                          <w:r w:rsidRPr="002A3928">
                            <w:rPr>
                              <w:rFonts w:ascii="PF Bulletin Sans Pro Medium" w:hAnsi="PF Bulletin Sans Pro Medium"/>
                              <w:color w:val="FFFFFF" w:themeColor="background1"/>
                              <w:sz w:val="20"/>
                              <w:szCs w:val="20"/>
                              <w:lang w:val="ru-RU"/>
                            </w:rPr>
                            <w:tab/>
                          </w:r>
                          <w:r>
                            <w:rPr>
                              <w:rFonts w:ascii="PF Bulletin Sans Pro Medium" w:hAnsi="PF Bulletin Sans Pro Medium"/>
                              <w:color w:val="FFFFFF" w:themeColor="background1"/>
                              <w:sz w:val="20"/>
                              <w:szCs w:val="20"/>
                              <w:lang w:val="ru-RU"/>
                            </w:rPr>
                            <w:t>+380 50</w:t>
                          </w:r>
                          <w:r>
                            <w:rPr>
                              <w:rFonts w:ascii="Cambria" w:hAnsi="Cambria" w:cs="Cambria"/>
                              <w:color w:val="FFFFFF" w:themeColor="background1"/>
                              <w:sz w:val="20"/>
                              <w:szCs w:val="20"/>
                              <w:lang w:val="ru-RU"/>
                            </w:rPr>
                            <w:t> </w:t>
                          </w:r>
                          <w:r>
                            <w:rPr>
                              <w:rFonts w:ascii="PF Bulletin Sans Pro Medium" w:hAnsi="PF Bulletin Sans Pro Medium"/>
                              <w:color w:val="FFFFFF" w:themeColor="background1"/>
                              <w:sz w:val="20"/>
                              <w:szCs w:val="20"/>
                              <w:lang w:val="ru-RU"/>
                            </w:rPr>
                            <w:t>330 84 91</w:t>
                          </w:r>
                          <w:r>
                            <w:rPr>
                              <w:rFonts w:ascii="PF Bulletin Sans Pro Medium" w:hAnsi="PF Bulletin Sans Pro Medium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2A3928">
                            <w:rPr>
                              <w:rFonts w:ascii="PF Bulletin Sans Pro Medium" w:hAnsi="PF Bulletin Sans Pro Medium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</w:t>
                          </w:r>
                          <w:r w:rsidRPr="00BA5A63">
                            <w:rPr>
                              <w:b/>
                              <w:color w:val="FFFFFF" w:themeColor="background1"/>
                              <w:szCs w:val="24"/>
                              <w:lang w:val="en-US"/>
                            </w:rPr>
                            <w:t>negotiation</w:t>
                          </w:r>
                          <w:r w:rsidRPr="00BA5A63">
                            <w:rPr>
                              <w:rFonts w:ascii="PF Bulletin Sans Pro Light" w:hAnsi="PF Bulletin Sans Pro Light"/>
                              <w:color w:val="FFFFFF" w:themeColor="background1"/>
                              <w:szCs w:val="24"/>
                              <w:lang w:val="en-US"/>
                            </w:rPr>
                            <w:t>bureau</w:t>
                          </w:r>
                          <w:r w:rsidRPr="002A3928">
                            <w:rPr>
                              <w:rFonts w:ascii="PF Bulletin Sans Pro Medium" w:hAnsi="PF Bulletin Sans Pro Medium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AE65D" id="_x0000_t202" coordsize="21600,21600" o:spt="202" path="m0,0l0,21600,21600,21600,21600,0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12.9pt;margin-top:-5.55pt;width:473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" fillcolor="#00aaae" stroked="f" strokeweight=".5pt">
              <v:textbox>
                <w:txbxContent>
                  <w:p w14:paraId="461CF103" w14:textId="77777777" w:rsidR="00A96575" w:rsidRPr="002A3928" w:rsidRDefault="00A96575" w:rsidP="0059034F">
                    <w:pPr>
                      <w:pStyle w:val="a5"/>
                      <w:tabs>
                        <w:tab w:val="clear" w:pos="4819"/>
                        <w:tab w:val="center" w:pos="3261"/>
                      </w:tabs>
                      <w:jc w:val="right"/>
                      <w:rPr>
                        <w:rFonts w:ascii="PF Bulletin Sans Pro Medium" w:hAnsi="PF Bulletin Sans Pro Medium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2A3928">
                      <w:rPr>
                        <w:rFonts w:ascii="PF Bulletin Sans Pro Medium" w:hAnsi="PF Bulletin Sans Pro Medium"/>
                        <w:color w:val="FFFFFF" w:themeColor="background1"/>
                        <w:sz w:val="20"/>
                        <w:szCs w:val="20"/>
                        <w:lang w:val="ru-RU"/>
                      </w:rPr>
                      <w:t>+380 67</w:t>
                    </w:r>
                    <w:r w:rsidRPr="002A3928">
                      <w:rPr>
                        <w:rFonts w:ascii="PF Bulletin Sans Pro Medium" w:hAnsi="PF Bulletin Sans Pro Medium"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A3928">
                      <w:rPr>
                        <w:rFonts w:ascii="PF Bulletin Sans Pro Medium" w:hAnsi="PF Bulletin Sans Pro Medium"/>
                        <w:color w:val="FFFFFF" w:themeColor="background1"/>
                        <w:sz w:val="20"/>
                        <w:szCs w:val="20"/>
                        <w:lang w:val="ru-RU"/>
                      </w:rPr>
                      <w:t>239 39 15</w:t>
                    </w:r>
                    <w:r w:rsidRPr="002A3928">
                      <w:rPr>
                        <w:rFonts w:ascii="PF Bulletin Sans Pro Medium" w:hAnsi="PF Bulletin Sans Pro Medium"/>
                        <w:color w:val="FFFFFF" w:themeColor="background1"/>
                        <w:sz w:val="20"/>
                        <w:szCs w:val="20"/>
                        <w:lang w:val="ru-RU"/>
                      </w:rPr>
                      <w:tab/>
                    </w:r>
                    <w:r>
                      <w:rPr>
                        <w:rFonts w:ascii="PF Bulletin Sans Pro Medium" w:hAnsi="PF Bulletin Sans Pro Medium"/>
                        <w:color w:val="FFFFFF" w:themeColor="background1"/>
                        <w:sz w:val="20"/>
                        <w:szCs w:val="20"/>
                        <w:lang w:val="ru-RU"/>
                      </w:rPr>
                      <w:t>+380 50</w:t>
                    </w:r>
                    <w:r>
                      <w:rPr>
                        <w:rFonts w:ascii="Cambria" w:hAnsi="Cambria" w:cs="Cambria"/>
                        <w:color w:val="FFFFFF" w:themeColor="background1"/>
                        <w:sz w:val="20"/>
                        <w:szCs w:val="20"/>
                        <w:lang w:val="ru-RU"/>
                      </w:rPr>
                      <w:t> </w:t>
                    </w:r>
                    <w:r>
                      <w:rPr>
                        <w:rFonts w:ascii="PF Bulletin Sans Pro Medium" w:hAnsi="PF Bulletin Sans Pro Medium"/>
                        <w:color w:val="FFFFFF" w:themeColor="background1"/>
                        <w:sz w:val="20"/>
                        <w:szCs w:val="20"/>
                        <w:lang w:val="ru-RU"/>
                      </w:rPr>
                      <w:t>330 84 91</w:t>
                    </w:r>
                    <w:r>
                      <w:rPr>
                        <w:rFonts w:ascii="PF Bulletin Sans Pro Medium" w:hAnsi="PF Bulletin Sans Pro Medium"/>
                        <w:color w:val="FFFFFF" w:themeColor="background1"/>
                        <w:sz w:val="20"/>
                        <w:szCs w:val="20"/>
                        <w:lang w:val="en-US"/>
                      </w:rPr>
                      <w:tab/>
                    </w:r>
                    <w:r w:rsidRPr="002A3928">
                      <w:rPr>
                        <w:rFonts w:ascii="PF Bulletin Sans Pro Medium" w:hAnsi="PF Bulletin Sans Pro Medium"/>
                        <w:color w:val="FFFFFF" w:themeColor="background1"/>
                        <w:sz w:val="20"/>
                        <w:szCs w:val="20"/>
                        <w:lang w:val="en-US"/>
                      </w:rPr>
                      <w:t>www.</w:t>
                    </w:r>
                    <w:r w:rsidRPr="00BA5A63">
                      <w:rPr>
                        <w:b/>
                        <w:color w:val="FFFFFF" w:themeColor="background1"/>
                        <w:szCs w:val="24"/>
                        <w:lang w:val="en-US"/>
                      </w:rPr>
                      <w:t>negotiation</w:t>
                    </w:r>
                    <w:r w:rsidRPr="00BA5A63">
                      <w:rPr>
                        <w:rFonts w:ascii="PF Bulletin Sans Pro Light" w:hAnsi="PF Bulletin Sans Pro Light"/>
                        <w:color w:val="FFFFFF" w:themeColor="background1"/>
                        <w:szCs w:val="24"/>
                        <w:lang w:val="en-US"/>
                      </w:rPr>
                      <w:t>bureau</w:t>
                    </w:r>
                    <w:r w:rsidRPr="002A3928">
                      <w:rPr>
                        <w:rFonts w:ascii="PF Bulletin Sans Pro Medium" w:hAnsi="PF Bulletin Sans Pro Medium"/>
                        <w:color w:val="FFFFFF" w:themeColor="background1"/>
                        <w:sz w:val="20"/>
                        <w:szCs w:val="20"/>
                        <w:lang w:val="en-US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C03679" w14:textId="77777777" w:rsidR="00A96575" w:rsidRDefault="00A96575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B6C58" wp14:editId="36284DD3">
              <wp:simplePos x="0" y="0"/>
              <wp:positionH relativeFrom="column">
                <wp:posOffset>-208280</wp:posOffset>
              </wp:positionH>
              <wp:positionV relativeFrom="paragraph">
                <wp:posOffset>-389890</wp:posOffset>
              </wp:positionV>
              <wp:extent cx="6560820" cy="651934"/>
              <wp:effectExtent l="0" t="0" r="0" b="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0820" cy="651934"/>
                      </a:xfrm>
                      <a:prstGeom prst="rect">
                        <a:avLst/>
                      </a:prstGeom>
                      <a:solidFill>
                        <a:srgbClr val="00AAAE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7B6B2" w14:textId="77777777" w:rsidR="00A96575" w:rsidRPr="002A3928" w:rsidRDefault="00A96575" w:rsidP="00567C72">
                          <w:pPr>
                            <w:jc w:val="center"/>
                            <w:rPr>
                              <w:color w:val="001C54"/>
                              <w:sz w:val="72"/>
                              <w:szCs w:val="72"/>
                              <w:lang w:val="ru-RU"/>
                            </w:rPr>
                          </w:pPr>
                          <w:r w:rsidRPr="00C87ADD">
                            <w:rPr>
                              <w:rFonts w:ascii="PF Bulletin Sans Pro Light" w:hAnsi="PF Bulletin Sans Pro Light"/>
                              <w:color w:val="001C54"/>
                              <w:sz w:val="72"/>
                              <w:szCs w:val="72"/>
                              <w:lang w:val="ru-RU"/>
                            </w:rPr>
                            <w:t>БЮРО</w:t>
                          </w:r>
                          <w:r w:rsidRPr="00C87ADD">
                            <w:rPr>
                              <w:b/>
                              <w:color w:val="001C54"/>
                              <w:sz w:val="72"/>
                              <w:szCs w:val="72"/>
                              <w:lang w:val="ru-RU"/>
                            </w:rPr>
                            <w:t>ПЕРЕГОВОРОВ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B6C58" id="_x0000_t202" coordsize="21600,21600" o:spt="202" path="m0,0l0,21600,21600,21600,21600,0xe">
              <v:stroke joinstyle="miter"/>
              <v:path gradientshapeok="t" o:connecttype="rect"/>
            </v:shapetype>
            <v:shape id="Надпись 9" o:spid="_x0000_s1027" type="#_x0000_t202" style="position:absolute;margin-left:-16.4pt;margin-top:-30.65pt;width:516.6pt;height:5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" fillcolor="#00aaae" stroked="f" strokeweight=".5pt">
              <v:textbox>
                <w:txbxContent>
                  <w:p w14:paraId="2177B6B2" w14:textId="77777777" w:rsidR="00A96575" w:rsidRPr="002A3928" w:rsidRDefault="00A96575" w:rsidP="00567C72">
                    <w:pPr>
                      <w:jc w:val="center"/>
                      <w:rPr>
                        <w:color w:val="001C54"/>
                        <w:sz w:val="72"/>
                        <w:szCs w:val="72"/>
                        <w:lang w:val="ru-RU"/>
                      </w:rPr>
                    </w:pPr>
                    <w:r w:rsidRPr="00C87ADD">
                      <w:rPr>
                        <w:rFonts w:ascii="PF Bulletin Sans Pro Light" w:hAnsi="PF Bulletin Sans Pro Light"/>
                        <w:color w:val="001C54"/>
                        <w:sz w:val="72"/>
                        <w:szCs w:val="72"/>
                        <w:lang w:val="ru-RU"/>
                      </w:rPr>
                      <w:t>БЮРО</w:t>
                    </w:r>
                    <w:r w:rsidRPr="00C87ADD">
                      <w:rPr>
                        <w:b/>
                        <w:color w:val="001C54"/>
                        <w:sz w:val="72"/>
                        <w:szCs w:val="72"/>
                        <w:lang w:val="ru-RU"/>
                      </w:rPr>
                      <w:t>ПЕРЕГОВОРОВ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3652ED" w14:textId="77777777" w:rsidR="00727A73" w:rsidRDefault="00727A73">
    <w:pPr>
      <w:pStyle w:val="a5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B401C35" w14:textId="77777777" w:rsidR="00727A73" w:rsidRDefault="00727A73">
    <w:pPr>
      <w:pStyle w:val="a5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8A7C406" w14:textId="77777777" w:rsidR="00727A73" w:rsidRDefault="00727A7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5D406" w14:textId="77777777" w:rsidR="00D77779" w:rsidRDefault="00D77779" w:rsidP="005D102E">
      <w:pPr>
        <w:spacing w:after="0" w:line="240" w:lineRule="auto"/>
      </w:pPr>
      <w:r>
        <w:separator/>
      </w:r>
    </w:p>
  </w:footnote>
  <w:footnote w:type="continuationSeparator" w:id="0">
    <w:p w14:paraId="364A8E8B" w14:textId="77777777" w:rsidR="00D77779" w:rsidRDefault="00D77779" w:rsidP="005D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79F488" w14:textId="77777777" w:rsidR="00A96575" w:rsidRDefault="00A96575">
    <w:pPr>
      <w:pStyle w:val="a3"/>
    </w:pPr>
    <w:r>
      <w:rPr>
        <w:noProof/>
      </w:rPr>
      <w:pict w14:anchorId="5AA37C4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997535" o:spid="_x0000_s2050" type="#_x0000_t136" style="position:absolute;margin-left:0;margin-top:0;width:574.85pt;height:104.5pt;rotation:315;z-index:-251654144;mso-position-horizontal:center;mso-position-horizontal-relative:margin;mso-position-vertical:center;mso-position-vertical-relative:margin" o:allowincell="f" fillcolor="#ed7d31 [3205]" stroked="f">
          <v:fill opacity=".5"/>
          <v:textpath style="font-family:&quot;PF Bulletin Sans Pro Black&quot;;font-size:1pt" string="ПРИЛОЖЕНИЕ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65415D" w14:textId="77777777" w:rsidR="00A96575" w:rsidRDefault="00A96575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Style w:val="41"/>
      <w:tblW w:w="0" w:type="dxa"/>
      <w:tblLayout w:type="fixed"/>
      <w:tblLook w:val="06A0" w:firstRow="1" w:lastRow="0" w:firstColumn="1" w:lastColumn="0" w:noHBand="1" w:noVBand="1"/>
    </w:tblPr>
    <w:tblGrid>
      <w:gridCol w:w="426"/>
      <w:gridCol w:w="3827"/>
      <w:gridCol w:w="1843"/>
      <w:gridCol w:w="3118"/>
      <w:gridCol w:w="425"/>
    </w:tblGrid>
    <w:tr w:rsidR="00A96575" w:rsidRPr="00567C72" w14:paraId="1A3C5484" w14:textId="77777777" w:rsidTr="0010047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253" w:type="dxa"/>
          <w:gridSpan w:val="2"/>
          <w:vAlign w:val="center"/>
          <w:hideMark/>
        </w:tcPr>
        <w:p w14:paraId="14BAB572" w14:textId="77777777" w:rsidR="00A96575" w:rsidRPr="00567C72" w:rsidRDefault="00A96575" w:rsidP="00567C72">
          <w:pPr>
            <w:pStyle w:val="a3"/>
            <w:rPr>
              <w:rFonts w:ascii="PF Bulletin Sans Pro Light" w:hAnsi="PF Bulletin Sans Pro Light"/>
              <w:b w:val="0"/>
              <w:color w:val="44546A"/>
              <w:szCs w:val="24"/>
              <w:lang w:val="ru-RU"/>
            </w:rPr>
          </w:pPr>
          <w:r w:rsidRPr="00567C72">
            <w:rPr>
              <w:rFonts w:ascii="PF Bulletin Sans Pro Light" w:hAnsi="PF Bulletin Sans Pro Light"/>
              <w:color w:val="44546A"/>
              <w:szCs w:val="24"/>
              <w:lang w:val="ru-RU"/>
            </w:rPr>
            <w:t>Общественная организация «Международная палата альтернативного разрешения споров»</w:t>
          </w:r>
        </w:p>
      </w:tc>
      <w:tc>
        <w:tcPr>
          <w:tcW w:w="1843" w:type="dxa"/>
          <w:vMerge w:val="restart"/>
          <w:hideMark/>
        </w:tcPr>
        <w:p w14:paraId="59CFA430" w14:textId="77777777" w:rsidR="00A96575" w:rsidRPr="00567C72" w:rsidRDefault="00A96575" w:rsidP="00567C72">
          <w:pPr>
            <w:pStyle w:val="a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bCs w:val="0"/>
              <w:color w:val="44546A"/>
              <w:szCs w:val="24"/>
              <w:lang w:val="ru-RU"/>
            </w:rPr>
          </w:pPr>
          <w:r w:rsidRPr="00567C72">
            <w:rPr>
              <w:noProof/>
              <w:szCs w:val="24"/>
              <w:lang w:val="ru-RU" w:eastAsia="ru-RU"/>
            </w:rPr>
            <w:drawing>
              <wp:inline distT="0" distB="0" distL="0" distR="0" wp14:anchorId="416506BA" wp14:editId="5BBFDC18">
                <wp:extent cx="1005840" cy="975360"/>
                <wp:effectExtent l="0" t="0" r="3810" b="0"/>
                <wp:docPr id="10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gridSpan w:val="2"/>
          <w:vAlign w:val="center"/>
          <w:hideMark/>
        </w:tcPr>
        <w:p w14:paraId="0DDAB41C" w14:textId="77777777" w:rsidR="00A96575" w:rsidRPr="00567C72" w:rsidRDefault="00A96575" w:rsidP="00567C72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color w:val="44546A"/>
              <w:szCs w:val="24"/>
              <w:lang w:val="en-US"/>
            </w:rPr>
          </w:pPr>
          <w:r w:rsidRPr="00567C72">
            <w:rPr>
              <w:rFonts w:ascii="PF Bulletin Sans Pro Light" w:hAnsi="PF Bulletin Sans Pro Light"/>
              <w:color w:val="44546A"/>
              <w:szCs w:val="24"/>
              <w:lang w:val="en-US"/>
            </w:rPr>
            <w:t>International Chamber for Alternative Dispute Resolution</w:t>
          </w:r>
        </w:p>
      </w:tc>
    </w:tr>
    <w:tr w:rsidR="00A96575" w:rsidRPr="00567C72" w14:paraId="260835BA" w14:textId="77777777" w:rsidTr="0010047F">
      <w:trPr>
        <w:trHeight w:val="42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253" w:type="dxa"/>
          <w:gridSpan w:val="2"/>
          <w:tcBorders>
            <w:top w:val="nil"/>
            <w:left w:val="nil"/>
            <w:bottom w:val="double" w:sz="4" w:space="0" w:color="808080" w:themeColor="background1" w:themeShade="80"/>
            <w:right w:val="nil"/>
          </w:tcBorders>
          <w:vAlign w:val="center"/>
          <w:hideMark/>
        </w:tcPr>
        <w:p w14:paraId="1783043A" w14:textId="77777777" w:rsidR="00A96575" w:rsidRPr="00567C72" w:rsidRDefault="00A96575" w:rsidP="00567C72">
          <w:pPr>
            <w:pStyle w:val="a3"/>
            <w:rPr>
              <w:rFonts w:ascii="PF Bulletin Sans Pro Light" w:hAnsi="PF Bulletin Sans Pro Light"/>
              <w:b w:val="0"/>
              <w:color w:val="44546A"/>
              <w:szCs w:val="24"/>
              <w:lang w:val="ru-RU"/>
            </w:rPr>
          </w:pPr>
          <w:r w:rsidRPr="00567C72">
            <w:rPr>
              <w:rFonts w:ascii="PF Bulletin Sans Pro Light" w:hAnsi="PF Bulletin Sans Pro Light"/>
              <w:b w:val="0"/>
              <w:color w:val="44546A"/>
              <w:szCs w:val="24"/>
              <w:lang w:val="ru-RU"/>
            </w:rPr>
            <w:t>ул.</w:t>
          </w:r>
          <w:r w:rsidRPr="00567C72">
            <w:rPr>
              <w:rFonts w:ascii="Cambria" w:hAnsi="Cambria"/>
              <w:b w:val="0"/>
              <w:color w:val="44546A"/>
              <w:szCs w:val="24"/>
              <w:lang w:val="ru-RU"/>
            </w:rPr>
            <w:t> </w:t>
          </w:r>
          <w:r w:rsidRPr="00567C72">
            <w:rPr>
              <w:rFonts w:ascii="PF Bulletin Sans Pro Light" w:hAnsi="PF Bulletin Sans Pro Light"/>
              <w:b w:val="0"/>
              <w:color w:val="44546A"/>
              <w:szCs w:val="24"/>
              <w:lang w:val="ru-RU"/>
            </w:rPr>
            <w:t>Петлюры, д. 11-Г, офис 23, г.</w:t>
          </w:r>
          <w:r w:rsidRPr="00567C72">
            <w:rPr>
              <w:rFonts w:ascii="Cambria" w:hAnsi="Cambria" w:cs="Cambria"/>
              <w:b w:val="0"/>
              <w:color w:val="44546A"/>
              <w:szCs w:val="24"/>
              <w:lang w:val="ru-RU"/>
            </w:rPr>
            <w:t> </w:t>
          </w:r>
          <w:r w:rsidRPr="00567C72">
            <w:rPr>
              <w:rFonts w:ascii="PF Bulletin Sans Pro Light" w:hAnsi="PF Bulletin Sans Pro Light"/>
              <w:b w:val="0"/>
              <w:color w:val="44546A"/>
              <w:szCs w:val="24"/>
              <w:lang w:val="ru-RU"/>
            </w:rPr>
            <w:t>Бровары, Киевская обл., 07400, Украина</w:t>
          </w:r>
        </w:p>
      </w:tc>
      <w:tc>
        <w:tcPr>
          <w:tcW w:w="1843" w:type="dxa"/>
          <w:vMerge/>
          <w:vAlign w:val="center"/>
          <w:hideMark/>
        </w:tcPr>
        <w:p w14:paraId="1845E85C" w14:textId="77777777" w:rsidR="00A96575" w:rsidRPr="00567C72" w:rsidRDefault="00A96575" w:rsidP="00567C72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b/>
              <w:color w:val="44546A"/>
              <w:szCs w:val="24"/>
              <w:lang w:val="ru-RU"/>
            </w:rPr>
          </w:pPr>
        </w:p>
      </w:tc>
      <w:tc>
        <w:tcPr>
          <w:tcW w:w="3543" w:type="dxa"/>
          <w:gridSpan w:val="2"/>
          <w:tcBorders>
            <w:top w:val="nil"/>
            <w:left w:val="nil"/>
            <w:bottom w:val="double" w:sz="4" w:space="0" w:color="808080" w:themeColor="background1" w:themeShade="80"/>
            <w:right w:val="nil"/>
          </w:tcBorders>
          <w:vAlign w:val="center"/>
          <w:hideMark/>
        </w:tcPr>
        <w:p w14:paraId="4CEFC93E" w14:textId="77777777" w:rsidR="00A96575" w:rsidRPr="00567C72" w:rsidRDefault="00A96575" w:rsidP="00567C72">
          <w:pPr>
            <w:pStyle w:val="a3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color w:val="44546A"/>
              <w:szCs w:val="24"/>
              <w:lang w:val="en-US"/>
            </w:rPr>
          </w:pPr>
          <w:r w:rsidRPr="00567C72">
            <w:rPr>
              <w:rFonts w:ascii="PF Bulletin Sans Pro Light" w:hAnsi="PF Bulletin Sans Pro Light"/>
              <w:color w:val="44546A"/>
              <w:szCs w:val="24"/>
              <w:lang w:val="en-US"/>
            </w:rPr>
            <w:t xml:space="preserve">11-G </w:t>
          </w:r>
          <w:proofErr w:type="spellStart"/>
          <w:r w:rsidRPr="00567C72">
            <w:rPr>
              <w:rFonts w:ascii="PF Bulletin Sans Pro Light" w:hAnsi="PF Bulletin Sans Pro Light"/>
              <w:color w:val="44546A"/>
              <w:szCs w:val="24"/>
              <w:lang w:val="en-US"/>
            </w:rPr>
            <w:t>Petliury</w:t>
          </w:r>
          <w:proofErr w:type="spellEnd"/>
          <w:r w:rsidRPr="00567C72">
            <w:rPr>
              <w:rFonts w:ascii="PF Bulletin Sans Pro Light" w:hAnsi="PF Bulletin Sans Pro Light"/>
              <w:color w:val="44546A"/>
              <w:szCs w:val="24"/>
              <w:lang w:val="en-US"/>
            </w:rPr>
            <w:t xml:space="preserve"> str., office 23, </w:t>
          </w:r>
          <w:proofErr w:type="spellStart"/>
          <w:r w:rsidRPr="00567C72">
            <w:rPr>
              <w:rFonts w:ascii="PF Bulletin Sans Pro Light" w:hAnsi="PF Bulletin Sans Pro Light"/>
              <w:color w:val="44546A"/>
              <w:szCs w:val="24"/>
              <w:lang w:val="en-US"/>
            </w:rPr>
            <w:t>Brovary</w:t>
          </w:r>
          <w:proofErr w:type="spellEnd"/>
          <w:r w:rsidRPr="00567C72">
            <w:rPr>
              <w:rFonts w:ascii="PF Bulletin Sans Pro Light" w:hAnsi="PF Bulletin Sans Pro Light"/>
              <w:color w:val="44546A"/>
              <w:szCs w:val="24"/>
              <w:lang w:val="en-US"/>
            </w:rPr>
            <w:t>, Kyiv region, 07400, Ukraine</w:t>
          </w:r>
        </w:p>
      </w:tc>
    </w:tr>
    <w:tr w:rsidR="00A96575" w:rsidRPr="00567C72" w14:paraId="6031E5B4" w14:textId="77777777" w:rsidTr="0010047F">
      <w:trPr>
        <w:trHeight w:val="45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26" w:type="dxa"/>
          <w:tcBorders>
            <w:top w:val="double" w:sz="4" w:space="0" w:color="808080" w:themeColor="background1" w:themeShade="80"/>
            <w:left w:val="nil"/>
            <w:bottom w:val="nil"/>
            <w:right w:val="nil"/>
          </w:tcBorders>
          <w:vAlign w:val="center"/>
          <w:hideMark/>
        </w:tcPr>
        <w:p w14:paraId="2401F11F" w14:textId="77777777" w:rsidR="00A96575" w:rsidRPr="00567C72" w:rsidRDefault="00A96575" w:rsidP="00567C72">
          <w:pPr>
            <w:pStyle w:val="a3"/>
            <w:jc w:val="center"/>
            <w:rPr>
              <w:rFonts w:ascii="FontAwesome" w:hAnsi="FontAwesome"/>
              <w:b w:val="0"/>
              <w:bCs w:val="0"/>
              <w:color w:val="3E3E3F"/>
              <w:szCs w:val="24"/>
              <w:lang w:val="ru-RU"/>
            </w:rPr>
          </w:pPr>
          <w:r w:rsidRPr="00567C72">
            <w:rPr>
              <w:rFonts w:ascii="FontAwesome" w:hAnsi="FontAwesome"/>
              <w:b w:val="0"/>
              <w:bCs w:val="0"/>
              <w:color w:val="3E3E3F"/>
              <w:szCs w:val="24"/>
              <w:lang w:val="ru-RU"/>
            </w:rPr>
            <w:sym w:font="FontAwesome" w:char="F003"/>
          </w:r>
        </w:p>
      </w:tc>
      <w:tc>
        <w:tcPr>
          <w:tcW w:w="3827" w:type="dxa"/>
          <w:tcBorders>
            <w:top w:val="double" w:sz="4" w:space="0" w:color="808080" w:themeColor="background1" w:themeShade="80"/>
            <w:left w:val="nil"/>
            <w:bottom w:val="nil"/>
            <w:right w:val="nil"/>
          </w:tcBorders>
          <w:vAlign w:val="center"/>
          <w:hideMark/>
        </w:tcPr>
        <w:p w14:paraId="798BEFD9" w14:textId="77777777" w:rsidR="00A96575" w:rsidRPr="00567C72" w:rsidRDefault="00A96575" w:rsidP="00567C72">
          <w:pPr>
            <w:pStyle w:val="a3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color w:val="44546A"/>
              <w:szCs w:val="24"/>
            </w:rPr>
          </w:pPr>
          <w:hyperlink r:id="rId2" w:history="1">
            <w:r w:rsidRPr="00567C72">
              <w:rPr>
                <w:rStyle w:val="aa"/>
                <w:rFonts w:ascii="PF Bulletin Sans Pro Light" w:hAnsi="PF Bulletin Sans Pro Light"/>
                <w:szCs w:val="24"/>
                <w:lang w:val="en-US"/>
              </w:rPr>
              <w:t>info</w:t>
            </w:r>
            <w:r w:rsidRPr="00567C72">
              <w:rPr>
                <w:rStyle w:val="aa"/>
                <w:rFonts w:ascii="PF Bulletin Sans Pro Light" w:hAnsi="PF Bulletin Sans Pro Light"/>
                <w:szCs w:val="24"/>
                <w:lang w:val="ru-RU"/>
              </w:rPr>
              <w:t>@</w:t>
            </w:r>
            <w:proofErr w:type="spellStart"/>
            <w:r w:rsidRPr="00567C72">
              <w:rPr>
                <w:rStyle w:val="aa"/>
                <w:rFonts w:ascii="PF Bulletin Sans Pro Light" w:hAnsi="PF Bulletin Sans Pro Light"/>
                <w:szCs w:val="24"/>
                <w:lang w:val="en-US"/>
              </w:rPr>
              <w:t>negotiationbureau</w:t>
            </w:r>
            <w:proofErr w:type="spellEnd"/>
            <w:r w:rsidRPr="00567C72">
              <w:rPr>
                <w:rStyle w:val="aa"/>
                <w:rFonts w:ascii="PF Bulletin Sans Pro Light" w:hAnsi="PF Bulletin Sans Pro Light"/>
                <w:szCs w:val="24"/>
                <w:lang w:val="ru-RU"/>
              </w:rPr>
              <w:t>.</w:t>
            </w:r>
            <w:r w:rsidRPr="00567C72">
              <w:rPr>
                <w:rStyle w:val="aa"/>
                <w:rFonts w:ascii="PF Bulletin Sans Pro Light" w:hAnsi="PF Bulletin Sans Pro Light"/>
                <w:szCs w:val="24"/>
                <w:lang w:val="en-US"/>
              </w:rPr>
              <w:t>com</w:t>
            </w:r>
          </w:hyperlink>
          <w:r w:rsidRPr="00567C72">
            <w:rPr>
              <w:rFonts w:ascii="PF Bulletin Sans Pro Light" w:hAnsi="PF Bulletin Sans Pro Light"/>
              <w:color w:val="44546A"/>
              <w:szCs w:val="24"/>
              <w:lang w:val="en-US"/>
            </w:rPr>
            <w:t xml:space="preserve"> </w:t>
          </w:r>
        </w:p>
      </w:tc>
      <w:tc>
        <w:tcPr>
          <w:tcW w:w="1843" w:type="dxa"/>
          <w:vMerge/>
          <w:vAlign w:val="center"/>
          <w:hideMark/>
        </w:tcPr>
        <w:p w14:paraId="087D63E0" w14:textId="77777777" w:rsidR="00A96575" w:rsidRPr="00567C72" w:rsidRDefault="00A96575" w:rsidP="00567C72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b/>
              <w:color w:val="44546A"/>
              <w:szCs w:val="24"/>
              <w:lang w:val="ru-RU"/>
            </w:rPr>
          </w:pPr>
        </w:p>
      </w:tc>
      <w:tc>
        <w:tcPr>
          <w:tcW w:w="3118" w:type="dxa"/>
          <w:tcBorders>
            <w:top w:val="double" w:sz="4" w:space="0" w:color="808080" w:themeColor="background1" w:themeShade="80"/>
            <w:left w:val="nil"/>
            <w:bottom w:val="nil"/>
            <w:right w:val="nil"/>
          </w:tcBorders>
          <w:vAlign w:val="center"/>
          <w:hideMark/>
        </w:tcPr>
        <w:p w14:paraId="4D6D4E95" w14:textId="77777777" w:rsidR="00A96575" w:rsidRPr="00567C72" w:rsidRDefault="00A96575" w:rsidP="00567C72">
          <w:pPr>
            <w:pStyle w:val="a3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color w:val="44546A"/>
              <w:szCs w:val="24"/>
            </w:rPr>
          </w:pPr>
          <w:r w:rsidRPr="00567C72">
            <w:rPr>
              <w:rFonts w:ascii="PF Bulletin Sans Pro Light" w:hAnsi="PF Bulletin Sans Pro Light"/>
              <w:color w:val="44546A"/>
              <w:szCs w:val="24"/>
              <w:lang w:val="ru-RU"/>
            </w:rPr>
            <w:t>+380 67</w:t>
          </w:r>
          <w:r w:rsidRPr="00567C72">
            <w:rPr>
              <w:rFonts w:ascii="Cambria" w:hAnsi="Cambria" w:cs="Cambria"/>
              <w:color w:val="44546A"/>
              <w:szCs w:val="24"/>
              <w:lang w:val="en-US"/>
            </w:rPr>
            <w:t> </w:t>
          </w:r>
          <w:r w:rsidRPr="00567C72">
            <w:rPr>
              <w:rFonts w:ascii="PF Bulletin Sans Pro Light" w:hAnsi="PF Bulletin Sans Pro Light"/>
              <w:color w:val="44546A"/>
              <w:szCs w:val="24"/>
              <w:lang w:val="ru-RU"/>
            </w:rPr>
            <w:t>239 3915</w:t>
          </w:r>
        </w:p>
      </w:tc>
      <w:tc>
        <w:tcPr>
          <w:tcW w:w="425" w:type="dxa"/>
          <w:tcBorders>
            <w:top w:val="double" w:sz="4" w:space="0" w:color="808080" w:themeColor="background1" w:themeShade="80"/>
            <w:left w:val="nil"/>
            <w:bottom w:val="nil"/>
            <w:right w:val="nil"/>
          </w:tcBorders>
          <w:vAlign w:val="center"/>
          <w:hideMark/>
        </w:tcPr>
        <w:p w14:paraId="756C8B88" w14:textId="77777777" w:rsidR="00A96575" w:rsidRPr="00567C72" w:rsidRDefault="00A96575" w:rsidP="00567C72">
          <w:pPr>
            <w:pStyle w:val="a3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color w:val="44546A"/>
              <w:szCs w:val="24"/>
            </w:rPr>
          </w:pPr>
          <w:r w:rsidRPr="00567C72">
            <w:rPr>
              <w:rFonts w:ascii="FontAwesome" w:hAnsi="FontAwesome"/>
              <w:b/>
              <w:bCs/>
              <w:color w:val="3E3E3F"/>
              <w:szCs w:val="24"/>
              <w:lang w:val="ru-RU"/>
            </w:rPr>
            <w:sym w:font="FontAwesome" w:char="F095"/>
          </w:r>
        </w:p>
      </w:tc>
    </w:tr>
  </w:tbl>
  <w:p w14:paraId="7546099F" w14:textId="77777777" w:rsidR="00A96575" w:rsidRDefault="00A96575" w:rsidP="00953E14">
    <w:r>
      <w:rPr>
        <w:noProof/>
      </w:rPr>
      <w:pict w14:anchorId="4CE346B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997534" o:spid="_x0000_s2049" type="#_x0000_t136" style="position:absolute;margin-left:0;margin-top:0;width:574.85pt;height:104.5pt;rotation:315;z-index:-251655168;mso-position-horizontal:center;mso-position-horizontal-relative:margin;mso-position-vertical:center;mso-position-vertical-relative:margin" o:allowincell="f" fillcolor="#ed7d31 [3205]" stroked="f">
          <v:fill opacity=".5"/>
          <v:textpath style="font-family:&quot;PF Bulletin Sans Pro Black&quot;;font-size:1pt" string="ПРИЛОЖЕНИЕ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86D676" w14:textId="77777777" w:rsidR="00727A73" w:rsidRDefault="00727A73">
    <w:pPr>
      <w:pStyle w:val="a3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00ED6A3" w14:textId="77777777" w:rsidR="00727A73" w:rsidRDefault="00727A73">
    <w:pPr>
      <w:pStyle w:val="a3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Style w:val="41"/>
      <w:tblW w:w="14312" w:type="dxa"/>
      <w:tblLayout w:type="fixed"/>
      <w:tblLook w:val="06A0" w:firstRow="1" w:lastRow="0" w:firstColumn="1" w:lastColumn="0" w:noHBand="1" w:noVBand="1"/>
    </w:tblPr>
    <w:tblGrid>
      <w:gridCol w:w="3686"/>
      <w:gridCol w:w="1276"/>
      <w:gridCol w:w="4675"/>
      <w:gridCol w:w="4675"/>
    </w:tblGrid>
    <w:tr w:rsidR="00173F40" w14:paraId="3B2920D0" w14:textId="77777777" w:rsidTr="00C367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6" w:type="dxa"/>
          <w:vMerge w:val="restart"/>
          <w:vAlign w:val="center"/>
        </w:tcPr>
        <w:p w14:paraId="7BCFE37F" w14:textId="77777777" w:rsidR="00173F40" w:rsidRDefault="00173F40" w:rsidP="00173F40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 wp14:anchorId="0A29E0FD" wp14:editId="03A8F419">
                <wp:extent cx="1004625" cy="973500"/>
                <wp:effectExtent l="0" t="0" r="508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YS_roundtable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625" cy="973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71577B71" w14:textId="77777777" w:rsidR="00173F40" w:rsidRPr="001B5464" w:rsidRDefault="00173F40" w:rsidP="00173F40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Blogger Sans Light" w:hAnsi="Blogger Sans Light"/>
              <w:b w:val="0"/>
              <w:bCs w:val="0"/>
              <w:color w:val="3E3E3F"/>
              <w:szCs w:val="24"/>
              <w:lang w:val="ru-RU"/>
            </w:rPr>
          </w:pPr>
        </w:p>
      </w:tc>
      <w:tc>
        <w:tcPr>
          <w:tcW w:w="4675" w:type="dxa"/>
          <w:vAlign w:val="center"/>
        </w:tcPr>
        <w:p w14:paraId="2C915673" w14:textId="4AB9540C" w:rsidR="00173F40" w:rsidRPr="00173F40" w:rsidRDefault="00173F40" w:rsidP="00173F40">
          <w:pPr>
            <w:pStyle w:val="a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b w:val="0"/>
              <w:color w:val="44546A"/>
              <w:szCs w:val="24"/>
              <w:lang w:val="ru-RU"/>
            </w:rPr>
          </w:pPr>
          <w:r>
            <w:rPr>
              <w:rFonts w:ascii="PF Bulletin Sans Pro Light" w:hAnsi="PF Bulletin Sans Pro Light"/>
              <w:color w:val="44546A"/>
              <w:szCs w:val="24"/>
            </w:rPr>
            <w:t>Громадська організація «Міжнародна палата з</w:t>
          </w:r>
          <w:r>
            <w:rPr>
              <w:rFonts w:ascii="Cambria" w:hAnsi="Cambria"/>
              <w:color w:val="44546A"/>
              <w:szCs w:val="24"/>
            </w:rPr>
            <w:t> </w:t>
          </w:r>
          <w:r>
            <w:rPr>
              <w:rFonts w:ascii="PF Bulletin Sans Pro Light" w:hAnsi="PF Bulletin Sans Pro Light"/>
              <w:color w:val="44546A"/>
              <w:szCs w:val="24"/>
            </w:rPr>
            <w:t>альтернативного вирішення спорів»</w:t>
          </w:r>
        </w:p>
      </w:tc>
      <w:tc>
        <w:tcPr>
          <w:tcW w:w="4675" w:type="dxa"/>
          <w:vAlign w:val="center"/>
        </w:tcPr>
        <w:p w14:paraId="44278514" w14:textId="23130AC8" w:rsidR="00173F40" w:rsidRPr="00173F40" w:rsidRDefault="00173F40" w:rsidP="00173F40">
          <w:pPr>
            <w:pStyle w:val="a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b w:val="0"/>
              <w:color w:val="44546A"/>
              <w:szCs w:val="24"/>
              <w:lang w:val="ru-RU"/>
            </w:rPr>
          </w:pPr>
        </w:p>
      </w:tc>
    </w:tr>
    <w:tr w:rsidR="00173F40" w14:paraId="1FD839FD" w14:textId="77777777" w:rsidTr="00173F40">
      <w:trPr>
        <w:trHeight w:val="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6" w:type="dxa"/>
          <w:vMerge/>
          <w:vAlign w:val="center"/>
        </w:tcPr>
        <w:p w14:paraId="33DCAF85" w14:textId="77777777" w:rsidR="00173F40" w:rsidRDefault="00173F40" w:rsidP="00173F40">
          <w:pPr>
            <w:pStyle w:val="a3"/>
            <w:rPr>
              <w:noProof/>
              <w:lang w:eastAsia="uk-UA"/>
            </w:rPr>
          </w:pPr>
        </w:p>
      </w:tc>
      <w:tc>
        <w:tcPr>
          <w:tcW w:w="1276" w:type="dxa"/>
          <w:vAlign w:val="center"/>
        </w:tcPr>
        <w:p w14:paraId="344640A2" w14:textId="77777777" w:rsidR="00173F40" w:rsidRPr="001B5464" w:rsidRDefault="00173F40" w:rsidP="00173F40">
          <w:pPr>
            <w:pStyle w:val="a3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FontAwesome" w:hAnsi="FontAwesome"/>
              <w:b/>
              <w:bCs/>
              <w:color w:val="3E3E3F"/>
              <w:szCs w:val="24"/>
              <w:lang w:val="ru-RU"/>
            </w:rPr>
          </w:pPr>
        </w:p>
      </w:tc>
      <w:tc>
        <w:tcPr>
          <w:tcW w:w="4675" w:type="dxa"/>
          <w:vAlign w:val="center"/>
        </w:tcPr>
        <w:p w14:paraId="607FE96E" w14:textId="42DA3477" w:rsidR="00173F40" w:rsidRPr="00550837" w:rsidRDefault="00173F40" w:rsidP="00173F40">
          <w:pPr>
            <w:pStyle w:val="a3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color w:val="44546A"/>
              <w:szCs w:val="24"/>
            </w:rPr>
          </w:pPr>
          <w:r w:rsidRPr="00550837">
            <w:rPr>
              <w:rFonts w:ascii="PF Bulletin Sans Pro Light" w:hAnsi="PF Bulletin Sans Pro Light"/>
              <w:color w:val="44546A"/>
              <w:szCs w:val="24"/>
              <w:lang w:val="en-US"/>
            </w:rPr>
            <w:t>info@negotiationbureau.com</w:t>
          </w:r>
        </w:p>
      </w:tc>
      <w:tc>
        <w:tcPr>
          <w:tcW w:w="4675" w:type="dxa"/>
          <w:vAlign w:val="center"/>
        </w:tcPr>
        <w:p w14:paraId="062A4CFD" w14:textId="5EAE51AB" w:rsidR="00173F40" w:rsidRPr="00550837" w:rsidRDefault="00173F40" w:rsidP="00173F40">
          <w:pPr>
            <w:pStyle w:val="a3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color w:val="44546A"/>
              <w:szCs w:val="24"/>
            </w:rPr>
          </w:pPr>
        </w:p>
      </w:tc>
    </w:tr>
    <w:tr w:rsidR="00173F40" w14:paraId="79D8B879" w14:textId="77777777" w:rsidTr="00C3677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6" w:type="dxa"/>
          <w:vMerge/>
          <w:vAlign w:val="center"/>
        </w:tcPr>
        <w:p w14:paraId="45355B9A" w14:textId="77777777" w:rsidR="00173F40" w:rsidRDefault="00173F40" w:rsidP="00173F40">
          <w:pPr>
            <w:pStyle w:val="a3"/>
            <w:rPr>
              <w:noProof/>
              <w:lang w:eastAsia="uk-UA"/>
            </w:rPr>
          </w:pPr>
        </w:p>
      </w:tc>
      <w:tc>
        <w:tcPr>
          <w:tcW w:w="1276" w:type="dxa"/>
          <w:vAlign w:val="center"/>
        </w:tcPr>
        <w:p w14:paraId="2B0801BB" w14:textId="77777777" w:rsidR="00173F40" w:rsidRPr="001B5464" w:rsidRDefault="00173F40" w:rsidP="00173F40">
          <w:pPr>
            <w:pStyle w:val="a3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FontAwesome" w:hAnsi="FontAwesome"/>
              <w:b/>
              <w:bCs/>
              <w:color w:val="3E3E3F"/>
              <w:szCs w:val="24"/>
              <w:lang w:val="ru-RU"/>
            </w:rPr>
          </w:pPr>
        </w:p>
      </w:tc>
      <w:tc>
        <w:tcPr>
          <w:tcW w:w="4675" w:type="dxa"/>
          <w:vAlign w:val="center"/>
        </w:tcPr>
        <w:p w14:paraId="5E62286A" w14:textId="481B867B" w:rsidR="00173F40" w:rsidRPr="00550837" w:rsidRDefault="00173F40" w:rsidP="00173F40">
          <w:pPr>
            <w:pStyle w:val="a3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color w:val="44546A"/>
              <w:szCs w:val="24"/>
              <w:lang w:val="ru-RU"/>
            </w:rPr>
          </w:pPr>
          <w:r w:rsidRPr="00550837">
            <w:rPr>
              <w:rFonts w:ascii="PF Bulletin Sans Pro Light" w:hAnsi="PF Bulletin Sans Pro Light"/>
              <w:color w:val="44546A"/>
              <w:szCs w:val="24"/>
            </w:rPr>
            <w:t>07</w:t>
          </w:r>
          <w:r w:rsidRPr="00550837">
            <w:rPr>
              <w:rFonts w:ascii="PF Bulletin Sans Pro Light" w:hAnsi="PF Bulletin Sans Pro Light"/>
              <w:color w:val="44546A"/>
              <w:szCs w:val="24"/>
              <w:lang w:val="ru-RU"/>
            </w:rPr>
            <w:t>40</w:t>
          </w:r>
          <w:r w:rsidRPr="00550837">
            <w:rPr>
              <w:rFonts w:ascii="PF Bulletin Sans Pro Light" w:hAnsi="PF Bulletin Sans Pro Light"/>
              <w:color w:val="44546A"/>
              <w:szCs w:val="24"/>
            </w:rPr>
            <w:t>0, Київська обл., м.</w:t>
          </w:r>
          <w:r w:rsidRPr="00550837">
            <w:rPr>
              <w:rFonts w:ascii="Cambria" w:hAnsi="Cambria" w:cs="Cambria"/>
              <w:color w:val="44546A"/>
              <w:szCs w:val="24"/>
              <w:lang w:val="en-US"/>
            </w:rPr>
            <w:t> </w:t>
          </w:r>
          <w:r w:rsidRPr="00550837">
            <w:rPr>
              <w:rFonts w:ascii="PF Bulletin Sans Pro Light" w:hAnsi="PF Bulletin Sans Pro Light"/>
              <w:color w:val="44546A"/>
              <w:szCs w:val="24"/>
            </w:rPr>
            <w:t>Бровари, вул.</w:t>
          </w:r>
          <w:r w:rsidRPr="00550837">
            <w:rPr>
              <w:rFonts w:ascii="Cambria" w:hAnsi="Cambria"/>
              <w:color w:val="44546A"/>
              <w:szCs w:val="24"/>
            </w:rPr>
            <w:t> </w:t>
          </w:r>
          <w:proofErr w:type="spellStart"/>
          <w:r w:rsidRPr="00550837">
            <w:rPr>
              <w:rFonts w:ascii="PF Bulletin Sans Pro Light" w:hAnsi="PF Bulletin Sans Pro Light"/>
              <w:color w:val="44546A"/>
              <w:szCs w:val="24"/>
            </w:rPr>
            <w:t>Черняховського</w:t>
          </w:r>
          <w:proofErr w:type="spellEnd"/>
          <w:r w:rsidRPr="00550837">
            <w:rPr>
              <w:rFonts w:ascii="PF Bulletin Sans Pro Light" w:hAnsi="PF Bulletin Sans Pro Light"/>
              <w:color w:val="44546A"/>
              <w:szCs w:val="24"/>
            </w:rPr>
            <w:t>, буд. 11-Г, офіс 23</w:t>
          </w:r>
        </w:p>
      </w:tc>
      <w:tc>
        <w:tcPr>
          <w:tcW w:w="4675" w:type="dxa"/>
          <w:vAlign w:val="center"/>
        </w:tcPr>
        <w:p w14:paraId="6D373427" w14:textId="262B18C6" w:rsidR="00173F40" w:rsidRPr="00550837" w:rsidRDefault="00173F40" w:rsidP="00173F40">
          <w:pPr>
            <w:pStyle w:val="a3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color w:val="44546A"/>
              <w:szCs w:val="24"/>
              <w:lang w:val="ru-RU"/>
            </w:rPr>
          </w:pPr>
        </w:p>
      </w:tc>
    </w:tr>
    <w:tr w:rsidR="00173F40" w14:paraId="5BEFA4AB" w14:textId="77777777" w:rsidTr="00C3677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6" w:type="dxa"/>
          <w:vMerge/>
          <w:vAlign w:val="center"/>
        </w:tcPr>
        <w:p w14:paraId="64046C63" w14:textId="77777777" w:rsidR="00173F40" w:rsidRDefault="00173F40" w:rsidP="00173F40">
          <w:pPr>
            <w:pStyle w:val="a3"/>
            <w:rPr>
              <w:noProof/>
              <w:lang w:eastAsia="uk-UA"/>
            </w:rPr>
          </w:pPr>
        </w:p>
      </w:tc>
      <w:tc>
        <w:tcPr>
          <w:tcW w:w="1276" w:type="dxa"/>
          <w:vAlign w:val="center"/>
        </w:tcPr>
        <w:p w14:paraId="18BEEB0F" w14:textId="77777777" w:rsidR="00173F40" w:rsidRPr="001B5464" w:rsidRDefault="00173F40" w:rsidP="00173F40">
          <w:pPr>
            <w:pStyle w:val="a3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FontAwesome" w:hAnsi="FontAwesome"/>
              <w:b/>
              <w:bCs/>
              <w:color w:val="3E3E3F"/>
              <w:szCs w:val="24"/>
              <w:lang w:val="ru-RU"/>
            </w:rPr>
          </w:pPr>
        </w:p>
      </w:tc>
      <w:tc>
        <w:tcPr>
          <w:tcW w:w="4675" w:type="dxa"/>
          <w:vAlign w:val="center"/>
        </w:tcPr>
        <w:p w14:paraId="6F4C50CC" w14:textId="138D2A10" w:rsidR="00173F40" w:rsidRPr="00550837" w:rsidRDefault="00173F40" w:rsidP="00173F40">
          <w:pPr>
            <w:pStyle w:val="a3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color w:val="44546A"/>
              <w:szCs w:val="24"/>
            </w:rPr>
          </w:pPr>
          <w:r w:rsidRPr="00550837">
            <w:rPr>
              <w:rFonts w:ascii="PF Bulletin Sans Pro Light" w:hAnsi="PF Bulletin Sans Pro Light"/>
              <w:color w:val="44546A"/>
              <w:szCs w:val="24"/>
              <w:lang w:val="ru-RU"/>
            </w:rPr>
            <w:t>+380 67</w:t>
          </w:r>
          <w:r w:rsidRPr="00550837">
            <w:rPr>
              <w:rFonts w:ascii="Cambria" w:hAnsi="Cambria" w:cs="Cambria"/>
              <w:color w:val="44546A"/>
              <w:szCs w:val="24"/>
              <w:lang w:val="en-US"/>
            </w:rPr>
            <w:t> </w:t>
          </w:r>
          <w:r w:rsidRPr="00550837">
            <w:rPr>
              <w:rFonts w:ascii="PF Bulletin Sans Pro Light" w:hAnsi="PF Bulletin Sans Pro Light"/>
              <w:color w:val="44546A"/>
              <w:szCs w:val="24"/>
              <w:lang w:val="ru-RU"/>
            </w:rPr>
            <w:t>239 3915</w:t>
          </w:r>
        </w:p>
      </w:tc>
      <w:tc>
        <w:tcPr>
          <w:tcW w:w="4675" w:type="dxa"/>
          <w:vAlign w:val="center"/>
        </w:tcPr>
        <w:p w14:paraId="5DC4A4B5" w14:textId="77777777" w:rsidR="00173F40" w:rsidRPr="00550837" w:rsidRDefault="00173F40" w:rsidP="00173F40">
          <w:pPr>
            <w:pStyle w:val="a3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F Bulletin Sans Pro Light" w:hAnsi="PF Bulletin Sans Pro Light"/>
              <w:color w:val="44546A"/>
              <w:szCs w:val="24"/>
              <w:lang w:val="ru-RU"/>
            </w:rPr>
          </w:pPr>
        </w:p>
      </w:tc>
    </w:tr>
  </w:tbl>
  <w:p w14:paraId="697FF662" w14:textId="77777777" w:rsidR="00173F40" w:rsidRDefault="00173F40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4pt;height:19pt" o:bullet="t">
        <v:imagedata r:id="rId1" o:title="art056AC30D"/>
      </v:shape>
    </w:pict>
  </w:numPicBullet>
  <w:abstractNum w:abstractNumId="0">
    <w:nsid w:val="04A67E3B"/>
    <w:multiLevelType w:val="hybridMultilevel"/>
    <w:tmpl w:val="B1F2001E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BE0A4A"/>
    <w:multiLevelType w:val="hybridMultilevel"/>
    <w:tmpl w:val="CCE40460"/>
    <w:lvl w:ilvl="0" w:tplc="15687C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84CEF"/>
    <w:multiLevelType w:val="hybridMultilevel"/>
    <w:tmpl w:val="81200B3C"/>
    <w:lvl w:ilvl="0" w:tplc="2CFC21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D679A"/>
    <w:multiLevelType w:val="hybridMultilevel"/>
    <w:tmpl w:val="3EBA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528E"/>
    <w:multiLevelType w:val="hybridMultilevel"/>
    <w:tmpl w:val="A41C6D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5541A"/>
    <w:multiLevelType w:val="hybridMultilevel"/>
    <w:tmpl w:val="6DD2988E"/>
    <w:lvl w:ilvl="0" w:tplc="153A944A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color w:val="00AAAE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8686311"/>
    <w:multiLevelType w:val="hybridMultilevel"/>
    <w:tmpl w:val="D00286DC"/>
    <w:lvl w:ilvl="0" w:tplc="B6927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0623B6"/>
    <w:multiLevelType w:val="hybridMultilevel"/>
    <w:tmpl w:val="1020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41148"/>
    <w:multiLevelType w:val="hybridMultilevel"/>
    <w:tmpl w:val="4560E8C6"/>
    <w:lvl w:ilvl="0" w:tplc="15687C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F47F62"/>
    <w:multiLevelType w:val="hybridMultilevel"/>
    <w:tmpl w:val="5E8A608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CB0B0E"/>
    <w:multiLevelType w:val="hybridMultilevel"/>
    <w:tmpl w:val="4AF2A6A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2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9C25AB"/>
    <w:multiLevelType w:val="hybridMultilevel"/>
    <w:tmpl w:val="ABD0DC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A69FD"/>
    <w:multiLevelType w:val="hybridMultilevel"/>
    <w:tmpl w:val="44A2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D4C33"/>
    <w:multiLevelType w:val="hybridMultilevel"/>
    <w:tmpl w:val="3EBA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70FDA"/>
    <w:multiLevelType w:val="hybridMultilevel"/>
    <w:tmpl w:val="847021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14"/>
  </w:num>
  <w:num w:numId="10">
    <w:abstractNumId w:val="7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2E"/>
    <w:rsid w:val="0000270F"/>
    <w:rsid w:val="0005510D"/>
    <w:rsid w:val="00083A31"/>
    <w:rsid w:val="000A0D87"/>
    <w:rsid w:val="000D09DB"/>
    <w:rsid w:val="000F2B57"/>
    <w:rsid w:val="00104A7F"/>
    <w:rsid w:val="00170DBD"/>
    <w:rsid w:val="00173F40"/>
    <w:rsid w:val="00190DE0"/>
    <w:rsid w:val="0019576A"/>
    <w:rsid w:val="001B5464"/>
    <w:rsid w:val="00202905"/>
    <w:rsid w:val="0021372E"/>
    <w:rsid w:val="00256EF7"/>
    <w:rsid w:val="00265BA8"/>
    <w:rsid w:val="00270959"/>
    <w:rsid w:val="0027482A"/>
    <w:rsid w:val="002C1448"/>
    <w:rsid w:val="002C41E3"/>
    <w:rsid w:val="002D05F2"/>
    <w:rsid w:val="002D1E7B"/>
    <w:rsid w:val="00333BDC"/>
    <w:rsid w:val="00343D5A"/>
    <w:rsid w:val="00374AE0"/>
    <w:rsid w:val="00396347"/>
    <w:rsid w:val="003A59C4"/>
    <w:rsid w:val="003B187B"/>
    <w:rsid w:val="003B400D"/>
    <w:rsid w:val="003D21C5"/>
    <w:rsid w:val="004A0DEA"/>
    <w:rsid w:val="004B25F6"/>
    <w:rsid w:val="004C305C"/>
    <w:rsid w:val="004F3D5E"/>
    <w:rsid w:val="00501789"/>
    <w:rsid w:val="00525332"/>
    <w:rsid w:val="005305E3"/>
    <w:rsid w:val="00550837"/>
    <w:rsid w:val="00553611"/>
    <w:rsid w:val="0058037F"/>
    <w:rsid w:val="0059215E"/>
    <w:rsid w:val="005A068D"/>
    <w:rsid w:val="005B6F9E"/>
    <w:rsid w:val="005D102E"/>
    <w:rsid w:val="005F2F46"/>
    <w:rsid w:val="005F5368"/>
    <w:rsid w:val="00601465"/>
    <w:rsid w:val="00604658"/>
    <w:rsid w:val="0062423B"/>
    <w:rsid w:val="0064364D"/>
    <w:rsid w:val="00644B50"/>
    <w:rsid w:val="00646F09"/>
    <w:rsid w:val="00667D76"/>
    <w:rsid w:val="006A1943"/>
    <w:rsid w:val="006A1D05"/>
    <w:rsid w:val="006A6A5B"/>
    <w:rsid w:val="006B41E5"/>
    <w:rsid w:val="006B6A18"/>
    <w:rsid w:val="006E48A2"/>
    <w:rsid w:val="00721A55"/>
    <w:rsid w:val="00721CE8"/>
    <w:rsid w:val="00725614"/>
    <w:rsid w:val="00727A73"/>
    <w:rsid w:val="00737DE0"/>
    <w:rsid w:val="00762F6C"/>
    <w:rsid w:val="00792867"/>
    <w:rsid w:val="00796D64"/>
    <w:rsid w:val="007A2590"/>
    <w:rsid w:val="007A31EE"/>
    <w:rsid w:val="007E291A"/>
    <w:rsid w:val="00803BC0"/>
    <w:rsid w:val="00814DB1"/>
    <w:rsid w:val="00837649"/>
    <w:rsid w:val="00840A56"/>
    <w:rsid w:val="00844EFD"/>
    <w:rsid w:val="00854F96"/>
    <w:rsid w:val="00895860"/>
    <w:rsid w:val="008A39E7"/>
    <w:rsid w:val="008F1F06"/>
    <w:rsid w:val="0090704A"/>
    <w:rsid w:val="00921945"/>
    <w:rsid w:val="00945255"/>
    <w:rsid w:val="00945E3C"/>
    <w:rsid w:val="00972E9C"/>
    <w:rsid w:val="00981139"/>
    <w:rsid w:val="00995329"/>
    <w:rsid w:val="009C5338"/>
    <w:rsid w:val="00A04326"/>
    <w:rsid w:val="00A378B0"/>
    <w:rsid w:val="00A47017"/>
    <w:rsid w:val="00A71ABF"/>
    <w:rsid w:val="00A777B5"/>
    <w:rsid w:val="00A91C7A"/>
    <w:rsid w:val="00A92204"/>
    <w:rsid w:val="00A96575"/>
    <w:rsid w:val="00AC0D1C"/>
    <w:rsid w:val="00AD175C"/>
    <w:rsid w:val="00AD7BAB"/>
    <w:rsid w:val="00AE56E0"/>
    <w:rsid w:val="00AF7047"/>
    <w:rsid w:val="00B10220"/>
    <w:rsid w:val="00B427CD"/>
    <w:rsid w:val="00B56A1E"/>
    <w:rsid w:val="00B7775A"/>
    <w:rsid w:val="00BC2A7E"/>
    <w:rsid w:val="00BE2323"/>
    <w:rsid w:val="00C07BF0"/>
    <w:rsid w:val="00C232D9"/>
    <w:rsid w:val="00C37977"/>
    <w:rsid w:val="00C6166A"/>
    <w:rsid w:val="00C625A0"/>
    <w:rsid w:val="00C64E90"/>
    <w:rsid w:val="00C66E2F"/>
    <w:rsid w:val="00C72AC2"/>
    <w:rsid w:val="00CB797A"/>
    <w:rsid w:val="00CD02D6"/>
    <w:rsid w:val="00D11A0A"/>
    <w:rsid w:val="00D30814"/>
    <w:rsid w:val="00D37707"/>
    <w:rsid w:val="00D65C8A"/>
    <w:rsid w:val="00D71818"/>
    <w:rsid w:val="00D77779"/>
    <w:rsid w:val="00D916AF"/>
    <w:rsid w:val="00DC31A0"/>
    <w:rsid w:val="00DE4E59"/>
    <w:rsid w:val="00E24870"/>
    <w:rsid w:val="00E32C61"/>
    <w:rsid w:val="00E7799B"/>
    <w:rsid w:val="00EB250A"/>
    <w:rsid w:val="00EC7BBF"/>
    <w:rsid w:val="00ED7930"/>
    <w:rsid w:val="00EE1DF5"/>
    <w:rsid w:val="00EE67A7"/>
    <w:rsid w:val="00F710AC"/>
    <w:rsid w:val="00F87AD4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8F5CF1"/>
  <w15:chartTrackingRefBased/>
  <w15:docId w15:val="{C2DDB275-9AF8-4897-85B9-F7D46E9F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47"/>
    <w:rPr>
      <w:rFonts w:ascii="PF Bulletin Sans Pro" w:hAnsi="PF Bulletin Sans Pro"/>
      <w:sz w:val="24"/>
    </w:rPr>
  </w:style>
  <w:style w:type="paragraph" w:styleId="1">
    <w:name w:val="heading 1"/>
    <w:basedOn w:val="a"/>
    <w:next w:val="a"/>
    <w:link w:val="10"/>
    <w:uiPriority w:val="9"/>
    <w:qFormat/>
    <w:rsid w:val="005F5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AAAE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5368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00AAAE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53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AAAE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B250A"/>
    <w:pPr>
      <w:keepNext/>
      <w:keepLines/>
      <w:spacing w:before="40" w:after="0"/>
      <w:ind w:left="380"/>
      <w:outlineLvl w:val="3"/>
    </w:pPr>
    <w:rPr>
      <w:rFonts w:asciiTheme="majorHAnsi" w:eastAsiaTheme="majorEastAsia" w:hAnsiTheme="majorHAnsi" w:cstheme="majorBidi"/>
      <w:iCs/>
      <w:color w:val="00AAAE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0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02E"/>
  </w:style>
  <w:style w:type="paragraph" w:styleId="a5">
    <w:name w:val="footer"/>
    <w:basedOn w:val="a"/>
    <w:link w:val="a6"/>
    <w:uiPriority w:val="99"/>
    <w:unhideWhenUsed/>
    <w:rsid w:val="005D10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02E"/>
  </w:style>
  <w:style w:type="table" w:styleId="a7">
    <w:name w:val="Table Grid"/>
    <w:basedOn w:val="a1"/>
    <w:uiPriority w:val="39"/>
    <w:rsid w:val="005D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1">
    <w:name w:val="Plain Table 4"/>
    <w:basedOn w:val="a1"/>
    <w:uiPriority w:val="44"/>
    <w:rsid w:val="005D10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AD7BAB"/>
    <w:pPr>
      <w:ind w:left="720"/>
      <w:contextualSpacing/>
    </w:pPr>
  </w:style>
  <w:style w:type="paragraph" w:styleId="a9">
    <w:name w:val="No Spacing"/>
    <w:uiPriority w:val="1"/>
    <w:qFormat/>
    <w:rsid w:val="0058037F"/>
    <w:pPr>
      <w:spacing w:after="0" w:line="240" w:lineRule="auto"/>
    </w:pPr>
    <w:rPr>
      <w:rFonts w:ascii="Blogger Sans" w:hAnsi="Blogger Sans"/>
      <w:sz w:val="24"/>
    </w:rPr>
  </w:style>
  <w:style w:type="table" w:styleId="21">
    <w:name w:val="Plain Table 2"/>
    <w:basedOn w:val="a1"/>
    <w:uiPriority w:val="42"/>
    <w:rsid w:val="009452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a">
    <w:name w:val="Hyperlink"/>
    <w:basedOn w:val="a0"/>
    <w:uiPriority w:val="99"/>
    <w:unhideWhenUsed/>
    <w:rsid w:val="00796D64"/>
    <w:rPr>
      <w:color w:val="0563C1" w:themeColor="hyperlink"/>
      <w:u w:val="single"/>
    </w:rPr>
  </w:style>
  <w:style w:type="character" w:styleId="ab">
    <w:name w:val="Subtle Reference"/>
    <w:basedOn w:val="a0"/>
    <w:uiPriority w:val="31"/>
    <w:qFormat/>
    <w:rsid w:val="00AF7047"/>
    <w:rPr>
      <w:smallCap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5F5368"/>
    <w:rPr>
      <w:rFonts w:asciiTheme="majorHAnsi" w:eastAsiaTheme="majorEastAsia" w:hAnsiTheme="majorHAnsi" w:cstheme="majorBidi"/>
      <w:b/>
      <w:color w:val="00AAAE"/>
      <w:sz w:val="32"/>
      <w:szCs w:val="32"/>
    </w:rPr>
  </w:style>
  <w:style w:type="paragraph" w:styleId="ac">
    <w:name w:val="Title"/>
    <w:basedOn w:val="a"/>
    <w:next w:val="a"/>
    <w:link w:val="ad"/>
    <w:uiPriority w:val="10"/>
    <w:qFormat/>
    <w:rsid w:val="00AF7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AF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5F5368"/>
    <w:rPr>
      <w:rFonts w:asciiTheme="majorHAnsi" w:eastAsiaTheme="majorEastAsia" w:hAnsiTheme="majorHAnsi" w:cstheme="majorBidi"/>
      <w:color w:val="00AAAE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5F5368"/>
    <w:rPr>
      <w:rFonts w:asciiTheme="majorHAnsi" w:eastAsiaTheme="majorEastAsia" w:hAnsiTheme="majorHAnsi" w:cstheme="majorBidi"/>
      <w:color w:val="00AAAE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EB250A"/>
    <w:rPr>
      <w:rFonts w:asciiTheme="majorHAnsi" w:eastAsiaTheme="majorEastAsia" w:hAnsiTheme="majorHAnsi" w:cstheme="majorBidi"/>
      <w:iCs/>
      <w:color w:val="00AAAE"/>
      <w:sz w:val="26"/>
    </w:rPr>
  </w:style>
  <w:style w:type="paragraph" w:styleId="ae">
    <w:name w:val="Normal (Web)"/>
    <w:basedOn w:val="a"/>
    <w:uiPriority w:val="99"/>
    <w:unhideWhenUsed/>
    <w:rsid w:val="0008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0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2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8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14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94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36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69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2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47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540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993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2910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9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0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4227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790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207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8765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2786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9471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4344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17318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4643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yperlink" Target="https://focus.ua/society/351802/" TargetMode="External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header" Target="header4.xml"/><Relationship Id="rId24" Type="http://schemas.openxmlformats.org/officeDocument/2006/relationships/header" Target="header5.xml"/><Relationship Id="rId25" Type="http://schemas.openxmlformats.org/officeDocument/2006/relationships/footer" Target="footer3.xml"/><Relationship Id="rId26" Type="http://schemas.openxmlformats.org/officeDocument/2006/relationships/footer" Target="footer4.xml"/><Relationship Id="rId27" Type="http://schemas.openxmlformats.org/officeDocument/2006/relationships/header" Target="header6.xml"/><Relationship Id="rId28" Type="http://schemas.openxmlformats.org/officeDocument/2006/relationships/footer" Target="footer5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image" Target="media/image3.png"/><Relationship Id="rId13" Type="http://schemas.openxmlformats.org/officeDocument/2006/relationships/hyperlink" Target="https://focus.ua/country/357454/" TargetMode="External"/><Relationship Id="rId14" Type="http://schemas.openxmlformats.org/officeDocument/2006/relationships/hyperlink" Target="http://c4f.forumdavos-kyiv.org/winners/" TargetMode="External"/><Relationship Id="rId15" Type="http://schemas.openxmlformats.org/officeDocument/2006/relationships/image" Target="media/image4.jpg"/><Relationship Id="rId16" Type="http://schemas.openxmlformats.org/officeDocument/2006/relationships/image" Target="media/image5.png"/><Relationship Id="rId17" Type="http://schemas.openxmlformats.org/officeDocument/2006/relationships/image" Target="media/image6.jpg"/><Relationship Id="rId18" Type="http://schemas.openxmlformats.org/officeDocument/2006/relationships/hyperlink" Target="http://www.svoboda.org/content/article/27711682.html" TargetMode="External"/><Relationship Id="rId19" Type="http://schemas.openxmlformats.org/officeDocument/2006/relationships/hyperlink" Target="http://hubs.ua/business/biznes-peregovory-prevratite-vragov-v-partnerov-74585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hyperlink" Target="mailto:info@negotiationbureau.com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2877</Words>
  <Characters>16400</Characters>
  <Application>Microsoft Macintosh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Bigdan</dc:creator>
  <cp:keywords/>
  <dc:description/>
  <cp:lastModifiedBy>пользователь Microsoft Office</cp:lastModifiedBy>
  <cp:revision>23</cp:revision>
  <cp:lastPrinted>2017-07-16T09:30:00Z</cp:lastPrinted>
  <dcterms:created xsi:type="dcterms:W3CDTF">2018-04-30T06:09:00Z</dcterms:created>
  <dcterms:modified xsi:type="dcterms:W3CDTF">2018-04-30T06:34:00Z</dcterms:modified>
</cp:coreProperties>
</file>