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87" w:rsidRPr="00384C48" w:rsidRDefault="00384C48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Pr="00384C48">
        <w:rPr>
          <w:rFonts w:ascii="Times New Roman" w:hAnsi="Times New Roman" w:cs="Times New Roman"/>
          <w:b/>
          <w:sz w:val="48"/>
          <w:szCs w:val="48"/>
        </w:rPr>
        <w:t>Програма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Спортивної П</w:t>
      </w:r>
      <w:r w:rsidRPr="00384C48">
        <w:rPr>
          <w:rFonts w:ascii="Times New Roman" w:hAnsi="Times New Roman" w:cs="Times New Roman"/>
          <w:b/>
          <w:sz w:val="48"/>
          <w:szCs w:val="48"/>
          <w:lang w:val="uk-UA"/>
        </w:rPr>
        <w:t>артії України</w:t>
      </w: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Україна – олімпійська країна.</w:t>
      </w:r>
    </w:p>
    <w:p w:rsidR="00384C48" w:rsidRPr="00384C48" w:rsidRDefault="00384C48" w:rsidP="00384C48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Створення ефективної системи мотивацій професійним спортсменам.</w:t>
      </w:r>
    </w:p>
    <w:p w:rsidR="00384C48" w:rsidRPr="00384C48" w:rsidRDefault="00384C48" w:rsidP="00384C48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Створення та впровадження ефективного виховання спортсменів.</w:t>
      </w:r>
    </w:p>
    <w:p w:rsidR="00384C48" w:rsidRPr="00384C48" w:rsidRDefault="00384C48" w:rsidP="00384C48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Розбудова та розвиток спортивної інфраструктури.</w:t>
      </w:r>
    </w:p>
    <w:p w:rsidR="00384C48" w:rsidRPr="00384C48" w:rsidRDefault="00384C48" w:rsidP="00384C48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Державна підтримка та належне фінансування ДЮСШ і шкільних спортивних секцій.</w:t>
      </w:r>
    </w:p>
    <w:p w:rsidR="00384C48" w:rsidRDefault="00384C48" w:rsidP="00384C48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Розвинутий олімпійський рух – основа здорової та спортивної нації.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Культ дитини та сім’ї.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Культивування сімейних цінностей, підтримка молодої родини.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Дитина – центр суспільної уваги. Повага до її прав, потреб та бажань.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Повага до матері та батька.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Особлива повага та увага до вагітної жінки.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Повага до старшого покоління та до кожної літньої людини.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Поборемо соціальне сирітство.</w:t>
      </w:r>
    </w:p>
    <w:p w:rsidR="00384C48" w:rsidRPr="00384C48" w:rsidRDefault="00384C48" w:rsidP="00384C48">
      <w:pPr>
        <w:numPr>
          <w:ilvl w:val="0"/>
          <w:numId w:val="3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Підтримка багатодітних сімей.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Екологія та здоровий спосіб життя</w:t>
      </w:r>
    </w:p>
    <w:p w:rsidR="00384C48" w:rsidRPr="00384C48" w:rsidRDefault="00384C48" w:rsidP="00384C48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Сучасні механізми утилізації сміття.</w:t>
      </w:r>
    </w:p>
    <w:p w:rsidR="00384C48" w:rsidRPr="00384C48" w:rsidRDefault="00384C48" w:rsidP="00384C48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Збільшення частки «зеленої енергетики».</w:t>
      </w:r>
    </w:p>
    <w:p w:rsidR="00384C48" w:rsidRPr="00384C48" w:rsidRDefault="00384C48" w:rsidP="00384C48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Будівництво житла та промислових об’єктів у гармонії з природою.</w:t>
      </w:r>
    </w:p>
    <w:p w:rsidR="00384C48" w:rsidRPr="00384C48" w:rsidRDefault="00384C48" w:rsidP="00384C48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Пропаганда та заохочування до здорового способу життя.</w:t>
      </w: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t xml:space="preserve">       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Співпраця з ЄС, Росією та іншими країнами на українських умовах.</w:t>
      </w:r>
    </w:p>
    <w:p w:rsidR="00384C48" w:rsidRPr="00384C48" w:rsidRDefault="00384C48" w:rsidP="00384C48">
      <w:pPr>
        <w:numPr>
          <w:ilvl w:val="0"/>
          <w:numId w:val="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Впровадження найкращих світових стандартів якості життя.</w:t>
      </w:r>
    </w:p>
    <w:p w:rsidR="00384C48" w:rsidRPr="00384C48" w:rsidRDefault="00384C48" w:rsidP="00384C48">
      <w:pPr>
        <w:numPr>
          <w:ilvl w:val="0"/>
          <w:numId w:val="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Пріоритет національних інтересів.</w:t>
      </w:r>
    </w:p>
    <w:p w:rsidR="00384C48" w:rsidRPr="00384C48" w:rsidRDefault="00384C48" w:rsidP="00384C48">
      <w:pPr>
        <w:numPr>
          <w:ilvl w:val="0"/>
          <w:numId w:val="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Вільний перетин кордону.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Виборча система.</w:t>
      </w:r>
    </w:p>
    <w:p w:rsidR="00384C48" w:rsidRPr="00384C48" w:rsidRDefault="00384C48" w:rsidP="00384C48">
      <w:pPr>
        <w:numPr>
          <w:ilvl w:val="0"/>
          <w:numId w:val="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Відкриті виборчі списки.</w:t>
      </w:r>
    </w:p>
    <w:p w:rsidR="00384C48" w:rsidRPr="00384C48" w:rsidRDefault="00384C48" w:rsidP="00384C48">
      <w:pPr>
        <w:numPr>
          <w:ilvl w:val="0"/>
          <w:numId w:val="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Всеукраїнське обрання Президента.</w:t>
      </w:r>
    </w:p>
    <w:p w:rsidR="00384C48" w:rsidRPr="00384C48" w:rsidRDefault="00384C48" w:rsidP="00384C48">
      <w:pPr>
        <w:numPr>
          <w:ilvl w:val="0"/>
          <w:numId w:val="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Фіксовані дні голосування.</w:t>
      </w:r>
    </w:p>
    <w:p w:rsidR="00384C48" w:rsidRPr="00384C48" w:rsidRDefault="00384C48" w:rsidP="00384C48">
      <w:pPr>
        <w:numPr>
          <w:ilvl w:val="0"/>
          <w:numId w:val="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Єдині виборчі правила для виборів всіх рівнів.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Професійна армія з мобілізаційним потенціалом.</w:t>
      </w:r>
    </w:p>
    <w:p w:rsidR="00384C48" w:rsidRPr="00384C48" w:rsidRDefault="00384C48" w:rsidP="00384C48">
      <w:pPr>
        <w:numPr>
          <w:ilvl w:val="0"/>
          <w:numId w:val="1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Обов’язкові військові збори замість строкової служби.</w:t>
      </w:r>
    </w:p>
    <w:p w:rsidR="00384C48" w:rsidRPr="00384C48" w:rsidRDefault="00384C48" w:rsidP="00384C48">
      <w:pPr>
        <w:numPr>
          <w:ilvl w:val="0"/>
          <w:numId w:val="1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Повернення поваги до захисника Вітчизни, український воїн відчуватиме себе гідно.</w:t>
      </w:r>
    </w:p>
    <w:p w:rsidR="00384C48" w:rsidRPr="00384C48" w:rsidRDefault="00384C48" w:rsidP="00384C48">
      <w:pPr>
        <w:numPr>
          <w:ilvl w:val="0"/>
          <w:numId w:val="1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Фінансування армії на рівні не менше 3 % ВВП.</w:t>
      </w:r>
    </w:p>
    <w:p w:rsidR="00384C48" w:rsidRPr="00384C48" w:rsidRDefault="00384C48" w:rsidP="00384C48">
      <w:pPr>
        <w:numPr>
          <w:ilvl w:val="0"/>
          <w:numId w:val="1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Україна повинна бути включена до системи колективної безпеки.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Свобода слова та ЗМІ. Плюралізм.</w:t>
      </w:r>
    </w:p>
    <w:p w:rsidR="00384C48" w:rsidRPr="00384C48" w:rsidRDefault="00384C48" w:rsidP="00384C48">
      <w:pPr>
        <w:numPr>
          <w:ilvl w:val="0"/>
          <w:numId w:val="1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Створення громадського телебачення та преси на всіх рівнях.</w:t>
      </w:r>
    </w:p>
    <w:p w:rsidR="00384C48" w:rsidRPr="00384C48" w:rsidRDefault="00384C48" w:rsidP="00384C48">
      <w:pPr>
        <w:numPr>
          <w:ilvl w:val="0"/>
          <w:numId w:val="1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Обрання керівників (наглядових рад) громадських ЗМІ на всіх рівнях.</w:t>
      </w:r>
    </w:p>
    <w:p w:rsidR="00384C48" w:rsidRPr="00384C48" w:rsidRDefault="00384C48" w:rsidP="00384C48">
      <w:pPr>
        <w:numPr>
          <w:ilvl w:val="0"/>
          <w:numId w:val="1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Плюралізм.</w:t>
      </w:r>
    </w:p>
    <w:p w:rsidR="00384C48" w:rsidRPr="00384C48" w:rsidRDefault="00384C48" w:rsidP="00384C48">
      <w:pPr>
        <w:numPr>
          <w:ilvl w:val="0"/>
          <w:numId w:val="1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Вільний доступ до мережі Інтернет як базове право. Мінімальний вплив держави на регулювання Інтернету.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lastRenderedPageBreak/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Земля, надра та природні ресурси.</w:t>
      </w:r>
    </w:p>
    <w:p w:rsidR="00384C48" w:rsidRPr="00384C48" w:rsidRDefault="00384C48" w:rsidP="00384C48">
      <w:pPr>
        <w:numPr>
          <w:ilvl w:val="0"/>
          <w:numId w:val="1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Вільний продаж земель несільськогосподарського призначення.</w:t>
      </w:r>
    </w:p>
    <w:p w:rsidR="00384C48" w:rsidRPr="00384C48" w:rsidRDefault="00384C48" w:rsidP="00384C48">
      <w:pPr>
        <w:numPr>
          <w:ilvl w:val="0"/>
          <w:numId w:val="1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Регламентований порядок обороту сільськогосподарської землі.</w:t>
      </w:r>
    </w:p>
    <w:p w:rsidR="00384C48" w:rsidRPr="00384C48" w:rsidRDefault="00384C48" w:rsidP="00384C48">
      <w:pPr>
        <w:numPr>
          <w:ilvl w:val="0"/>
          <w:numId w:val="1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Державний контроль за цільовим використанням землі.</w:t>
      </w:r>
    </w:p>
    <w:p w:rsidR="00384C48" w:rsidRPr="00384C48" w:rsidRDefault="00384C48" w:rsidP="00384C48">
      <w:pPr>
        <w:numPr>
          <w:ilvl w:val="0"/>
          <w:numId w:val="1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Надра та природні ресурси використовуються розумно, з повагою до майбутніх поколінь українців.</w:t>
      </w:r>
    </w:p>
    <w:p w:rsidR="00384C48" w:rsidRPr="00384C48" w:rsidRDefault="00384C48" w:rsidP="00384C48">
      <w:pPr>
        <w:numPr>
          <w:ilvl w:val="0"/>
          <w:numId w:val="1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Абсолютно прозорий порядок отримання дозволів на надра користування, а також прозорий контроль результатів такої діяльності.</w:t>
      </w:r>
    </w:p>
    <w:p w:rsidR="00384C48" w:rsidRPr="00384C48" w:rsidRDefault="00384C48" w:rsidP="00384C48">
      <w:pPr>
        <w:numPr>
          <w:ilvl w:val="0"/>
          <w:numId w:val="1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Вільний доступ людей до лісів, річок, озер, морів.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lang w:val="uk-UA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Громадянський патріотизм. Образ громадянина України.</w:t>
      </w:r>
    </w:p>
    <w:p w:rsidR="00384C48" w:rsidRPr="00384C48" w:rsidRDefault="00384C48" w:rsidP="00384C48">
      <w:pPr>
        <w:numPr>
          <w:ilvl w:val="0"/>
          <w:numId w:val="1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Повага до історії, традицій, культури, етики та права.</w:t>
      </w:r>
    </w:p>
    <w:p w:rsidR="00384C48" w:rsidRPr="00384C48" w:rsidRDefault="00384C48" w:rsidP="00384C48">
      <w:pPr>
        <w:numPr>
          <w:ilvl w:val="0"/>
          <w:numId w:val="1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Громадянин шанує державу та пишається нею.</w:t>
      </w:r>
    </w:p>
    <w:p w:rsidR="00384C48" w:rsidRPr="00384C48" w:rsidRDefault="00384C48" w:rsidP="00384C48">
      <w:pPr>
        <w:numPr>
          <w:ilvl w:val="0"/>
          <w:numId w:val="1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Громадянин поважає та виконує закон.</w:t>
      </w:r>
    </w:p>
    <w:p w:rsidR="00384C48" w:rsidRPr="00384C48" w:rsidRDefault="00384C48" w:rsidP="00384C48">
      <w:pPr>
        <w:numPr>
          <w:ilvl w:val="0"/>
          <w:numId w:val="1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Повага людини до людини.</w:t>
      </w:r>
    </w:p>
    <w:p w:rsidR="00384C48" w:rsidRPr="00384C48" w:rsidRDefault="00384C48" w:rsidP="00384C48">
      <w:pPr>
        <w:numPr>
          <w:ilvl w:val="0"/>
          <w:numId w:val="1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Громадянин зберігає українські традиції.</w:t>
      </w:r>
    </w:p>
    <w:p w:rsidR="00384C48" w:rsidRPr="00384C48" w:rsidRDefault="00384C48" w:rsidP="00384C48">
      <w:pPr>
        <w:numPr>
          <w:ilvl w:val="0"/>
          <w:numId w:val="1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Відповідальний громадянин.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 xml:space="preserve">     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Якісна освіта – це фундамент майбутнього країни.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Керівником навчального закладу має бути ефективний менеджер.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Система оцінювання якості роботи вчителя.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Достойна зарплатня та високий соціальний статус вчителя.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Ефективне самоврядування освітян. Поступове відокремлення вищої освіти від держави.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Інтеграція освіти в міжнародне середовище. Диплом має стати визнаним в світі.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Українські університети мають бути у міжнародних рейтингах.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Людина з вищою освітою має знати більше однієї іноземної мови, одна з яких є офіційною мовою ООН.</w:t>
      </w:r>
    </w:p>
    <w:p w:rsidR="00384C48" w:rsidRPr="00384C48" w:rsidRDefault="00384C48" w:rsidP="00384C48">
      <w:pPr>
        <w:numPr>
          <w:ilvl w:val="0"/>
          <w:numId w:val="1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Ми потребуємо сучасної бізнес-освіти.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Наука як основа інноваційної економіки.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Розвиток науки – не тільки запорука високої якості життя, охорони здоров’я, екологічної безпеки, обороноздатної держави, але й елемент збагачення загальнолюдської культури.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Зміна формальної системи захисту наукових робіт на акцент новизни та практичності.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Інтеграція в міжнародне наукове товариство.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Високий рівень цитування українських науковців як критерій успіху.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Прикладний ефект наукової діяльності.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Інтенсивний шлях розвитку науки.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Інноваційність – запорука економічної успішності держави.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Захист прав інтелектуальної власності та впровадження винаходів.</w:t>
      </w:r>
    </w:p>
    <w:p w:rsidR="00384C48" w:rsidRPr="00384C48" w:rsidRDefault="00384C48" w:rsidP="00384C48">
      <w:pPr>
        <w:numPr>
          <w:ilvl w:val="0"/>
          <w:numId w:val="2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Науковець має високий соціальний статус у суспільстві та користується особливою повагою.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13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t xml:space="preserve">      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Економіка</w:t>
      </w:r>
    </w:p>
    <w:p w:rsidR="00384C48" w:rsidRPr="00384C48" w:rsidRDefault="00384C48" w:rsidP="00384C48">
      <w:pPr>
        <w:numPr>
          <w:ilvl w:val="0"/>
          <w:numId w:val="2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збалансована політика зовнішніх запозичень. Наші діти не повинні віддавати наші борги</w:t>
      </w:r>
    </w:p>
    <w:p w:rsidR="00384C48" w:rsidRPr="00384C48" w:rsidRDefault="00384C48" w:rsidP="00384C48">
      <w:pPr>
        <w:numPr>
          <w:ilvl w:val="0"/>
          <w:numId w:val="2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тотальна дерегуляція</w:t>
      </w:r>
    </w:p>
    <w:p w:rsidR="00384C48" w:rsidRPr="00384C48" w:rsidRDefault="00384C48" w:rsidP="00384C48">
      <w:pPr>
        <w:numPr>
          <w:ilvl w:val="0"/>
          <w:numId w:val="2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запровадження єдиних міжнародних стандартів ведення бізнесу (управлінський облік, корпоративне управління, бухгалтерія, звітність тощо)</w:t>
      </w:r>
    </w:p>
    <w:p w:rsidR="00384C48" w:rsidRPr="00384C48" w:rsidRDefault="00384C48" w:rsidP="00384C48">
      <w:pPr>
        <w:numPr>
          <w:ilvl w:val="0"/>
          <w:numId w:val="2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малий бізнес матиме можливість стати середнім, а середній – великим</w:t>
      </w:r>
    </w:p>
    <w:p w:rsidR="00384C48" w:rsidRPr="00384C48" w:rsidRDefault="00384C48" w:rsidP="00384C48">
      <w:pPr>
        <w:numPr>
          <w:ilvl w:val="0"/>
          <w:numId w:val="22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приватна власність є основою економічної свободи і надійно захищена законом </w:t>
      </w:r>
    </w:p>
    <w:p w:rsid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42424"/>
          <w:sz w:val="23"/>
          <w:lang w:eastAsia="ru-RU"/>
        </w:rPr>
      </w:pPr>
    </w:p>
    <w:p w:rsid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lastRenderedPageBreak/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Податки</w:t>
      </w:r>
    </w:p>
    <w:p w:rsidR="00384C48" w:rsidRPr="00384C48" w:rsidRDefault="00384C48" w:rsidP="00384C48">
      <w:pPr>
        <w:numPr>
          <w:ilvl w:val="0"/>
          <w:numId w:val="2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громадянин свідомо платить податки за отримання якісних послуг</w:t>
      </w:r>
    </w:p>
    <w:p w:rsidR="00384C48" w:rsidRPr="00384C48" w:rsidRDefault="00384C48" w:rsidP="00384C48">
      <w:pPr>
        <w:numPr>
          <w:ilvl w:val="0"/>
          <w:numId w:val="2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прозора, проста й економічно заохочувальна податкова система</w:t>
      </w:r>
    </w:p>
    <w:p w:rsidR="00384C48" w:rsidRPr="00384C48" w:rsidRDefault="00384C48" w:rsidP="00384C48">
      <w:pPr>
        <w:numPr>
          <w:ilvl w:val="0"/>
          <w:numId w:val="2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вдосконалення спрощеної системи оподаткування та бухгалтерського обліку</w:t>
      </w:r>
    </w:p>
    <w:p w:rsidR="00384C48" w:rsidRPr="00384C48" w:rsidRDefault="00384C48" w:rsidP="00384C48">
      <w:pPr>
        <w:numPr>
          <w:ilvl w:val="0"/>
          <w:numId w:val="24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податкова стимуляція страхувальників житлової нерухомості </w:t>
      </w: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Децентралізація зі збереженням унітарності.</w:t>
      </w:r>
    </w:p>
    <w:p w:rsidR="00384C48" w:rsidRPr="00384C48" w:rsidRDefault="00384C48" w:rsidP="00384C48">
      <w:pPr>
        <w:numPr>
          <w:ilvl w:val="0"/>
          <w:numId w:val="2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Зміни в країні неможливо провести без посилення повноважень місцевого самоврядування.</w:t>
      </w:r>
    </w:p>
    <w:p w:rsidR="00384C48" w:rsidRPr="00384C48" w:rsidRDefault="00384C48" w:rsidP="00384C48">
      <w:pPr>
        <w:numPr>
          <w:ilvl w:val="0"/>
          <w:numId w:val="2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Сильні громади та регіони.</w:t>
      </w:r>
    </w:p>
    <w:p w:rsidR="00384C48" w:rsidRPr="00384C48" w:rsidRDefault="00384C48" w:rsidP="00384C48">
      <w:pPr>
        <w:numPr>
          <w:ilvl w:val="0"/>
          <w:numId w:val="2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Субсидіарність. Держава втручається в місцеві питання, лише, якщо громада неспроможна їх вирішити самостійно.</w:t>
      </w:r>
    </w:p>
    <w:p w:rsidR="00384C48" w:rsidRPr="00384C48" w:rsidRDefault="00384C48" w:rsidP="00384C48">
      <w:pPr>
        <w:numPr>
          <w:ilvl w:val="0"/>
          <w:numId w:val="2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Бюджети знизу догори, а не навпаки.</w:t>
      </w:r>
    </w:p>
    <w:p w:rsidR="00384C48" w:rsidRPr="00384C48" w:rsidRDefault="00384C48" w:rsidP="00384C48">
      <w:pPr>
        <w:numPr>
          <w:ilvl w:val="0"/>
          <w:numId w:val="26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Ліквідація місцевих державних адміністрацій.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Суспільство рівних можливостей. Рівні можливості в усьому.</w:t>
      </w:r>
    </w:p>
    <w:p w:rsidR="00384C48" w:rsidRPr="00384C48" w:rsidRDefault="00384C48" w:rsidP="00384C48">
      <w:pPr>
        <w:numPr>
          <w:ilvl w:val="0"/>
          <w:numId w:val="2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Свобода підприємницької діяльності.</w:t>
      </w:r>
    </w:p>
    <w:p w:rsidR="00384C48" w:rsidRPr="00384C48" w:rsidRDefault="00384C48" w:rsidP="00384C48">
      <w:pPr>
        <w:numPr>
          <w:ilvl w:val="0"/>
          <w:numId w:val="2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Реально функціонуючі «соціальні ліфти».</w:t>
      </w:r>
    </w:p>
    <w:p w:rsidR="00384C48" w:rsidRPr="00384C48" w:rsidRDefault="00384C48" w:rsidP="00384C48">
      <w:pPr>
        <w:numPr>
          <w:ilvl w:val="0"/>
          <w:numId w:val="2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Державна кар’єра – доступна кожному достойному кандидату.</w:t>
      </w:r>
    </w:p>
    <w:p w:rsidR="00384C48" w:rsidRPr="00384C48" w:rsidRDefault="00384C48" w:rsidP="00384C48">
      <w:pPr>
        <w:numPr>
          <w:ilvl w:val="0"/>
          <w:numId w:val="28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Рівні можливості для самореалізації та свобода творчості.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Pr="00384C48" w:rsidRDefault="00384C48" w:rsidP="00384C4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  <w:t xml:space="preserve">  </w:t>
      </w:r>
      <w:r w:rsidRPr="00384C48">
        <w:rPr>
          <w:rFonts w:ascii="Arial" w:eastAsia="Times New Roman" w:hAnsi="Arial" w:cs="Arial"/>
          <w:b/>
          <w:bCs/>
          <w:color w:val="242424"/>
          <w:sz w:val="23"/>
          <w:lang w:eastAsia="ru-RU"/>
        </w:rPr>
        <w:t>Середній клас – основа країни.</w:t>
      </w:r>
    </w:p>
    <w:p w:rsidR="00384C48" w:rsidRPr="00384C48" w:rsidRDefault="00384C48" w:rsidP="00384C48">
      <w:pPr>
        <w:numPr>
          <w:ilvl w:val="0"/>
          <w:numId w:val="3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Середній клас – відповідальний за країну та суспільство.</w:t>
      </w:r>
    </w:p>
    <w:p w:rsidR="00384C48" w:rsidRPr="00384C48" w:rsidRDefault="00384C48" w:rsidP="00384C48">
      <w:pPr>
        <w:numPr>
          <w:ilvl w:val="0"/>
          <w:numId w:val="3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Достаток людей повинен зростати.</w:t>
      </w:r>
    </w:p>
    <w:p w:rsidR="00384C48" w:rsidRPr="00384C48" w:rsidRDefault="00384C48" w:rsidP="00384C48">
      <w:pPr>
        <w:numPr>
          <w:ilvl w:val="0"/>
          <w:numId w:val="3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Гідна винагорода за працю. Працююча людина не може бути бідною.</w:t>
      </w:r>
    </w:p>
    <w:p w:rsidR="00384C48" w:rsidRPr="00384C48" w:rsidRDefault="00384C48" w:rsidP="00384C48">
      <w:pPr>
        <w:numPr>
          <w:ilvl w:val="0"/>
          <w:numId w:val="3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Створення новітнього робітничого класу. Сильні профспілки.</w:t>
      </w:r>
    </w:p>
    <w:p w:rsidR="00384C48" w:rsidRPr="00384C48" w:rsidRDefault="00384C48" w:rsidP="00384C48">
      <w:pPr>
        <w:numPr>
          <w:ilvl w:val="0"/>
          <w:numId w:val="30"/>
        </w:num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384C48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Сукупний капітал середнього класу повинен перевищувати капітал олігархів. </w:t>
      </w:r>
    </w:p>
    <w:p w:rsidR="00384C48" w:rsidRDefault="00384C48" w:rsidP="00384C48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color w:val="242424"/>
          <w:sz w:val="23"/>
          <w:lang w:val="uk-UA" w:eastAsia="ru-RU"/>
        </w:rPr>
      </w:pPr>
    </w:p>
    <w:p w:rsidR="00384C48" w:rsidRDefault="00384C48"/>
    <w:sectPr w:rsidR="00384C48" w:rsidSect="00AD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B6"/>
    <w:multiLevelType w:val="multilevel"/>
    <w:tmpl w:val="5C5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0CB4"/>
    <w:multiLevelType w:val="multilevel"/>
    <w:tmpl w:val="EBB401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7D23"/>
    <w:multiLevelType w:val="multilevel"/>
    <w:tmpl w:val="17102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515E2"/>
    <w:multiLevelType w:val="multilevel"/>
    <w:tmpl w:val="71A64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27CB0"/>
    <w:multiLevelType w:val="multilevel"/>
    <w:tmpl w:val="619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A1303"/>
    <w:multiLevelType w:val="multilevel"/>
    <w:tmpl w:val="0C268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90E2D"/>
    <w:multiLevelType w:val="multilevel"/>
    <w:tmpl w:val="1A5EDF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4216B"/>
    <w:multiLevelType w:val="multilevel"/>
    <w:tmpl w:val="9BCC5C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662E6"/>
    <w:multiLevelType w:val="multilevel"/>
    <w:tmpl w:val="BFB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20881"/>
    <w:multiLevelType w:val="multilevel"/>
    <w:tmpl w:val="FAB2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C22C1"/>
    <w:multiLevelType w:val="multilevel"/>
    <w:tmpl w:val="DCB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92941"/>
    <w:multiLevelType w:val="multilevel"/>
    <w:tmpl w:val="DCA074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C207D"/>
    <w:multiLevelType w:val="multilevel"/>
    <w:tmpl w:val="4CB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47D22"/>
    <w:multiLevelType w:val="multilevel"/>
    <w:tmpl w:val="C6D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F42E3"/>
    <w:multiLevelType w:val="multilevel"/>
    <w:tmpl w:val="98EC04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E5F89"/>
    <w:multiLevelType w:val="multilevel"/>
    <w:tmpl w:val="906AB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24138"/>
    <w:multiLevelType w:val="multilevel"/>
    <w:tmpl w:val="7276BD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FDB557B"/>
    <w:multiLevelType w:val="multilevel"/>
    <w:tmpl w:val="277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E36BC"/>
    <w:multiLevelType w:val="multilevel"/>
    <w:tmpl w:val="0C9C3E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A11B6"/>
    <w:multiLevelType w:val="multilevel"/>
    <w:tmpl w:val="3134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24CD6"/>
    <w:multiLevelType w:val="multilevel"/>
    <w:tmpl w:val="D80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131AE"/>
    <w:multiLevelType w:val="multilevel"/>
    <w:tmpl w:val="305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DE4832"/>
    <w:multiLevelType w:val="multilevel"/>
    <w:tmpl w:val="E1AE53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D2325"/>
    <w:multiLevelType w:val="multilevel"/>
    <w:tmpl w:val="EFC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13940"/>
    <w:multiLevelType w:val="multilevel"/>
    <w:tmpl w:val="167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10B65"/>
    <w:multiLevelType w:val="multilevel"/>
    <w:tmpl w:val="C26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B1768"/>
    <w:multiLevelType w:val="multilevel"/>
    <w:tmpl w:val="692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A5502"/>
    <w:multiLevelType w:val="multilevel"/>
    <w:tmpl w:val="F92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E71442"/>
    <w:multiLevelType w:val="multilevel"/>
    <w:tmpl w:val="D13450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A14DA"/>
    <w:multiLevelType w:val="multilevel"/>
    <w:tmpl w:val="2E5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733A2C"/>
    <w:multiLevelType w:val="multilevel"/>
    <w:tmpl w:val="F9245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D3464B"/>
    <w:multiLevelType w:val="multilevel"/>
    <w:tmpl w:val="F8B6E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0"/>
  </w:num>
  <w:num w:numId="5">
    <w:abstractNumId w:val="30"/>
  </w:num>
  <w:num w:numId="6">
    <w:abstractNumId w:val="27"/>
  </w:num>
  <w:num w:numId="7">
    <w:abstractNumId w:val="1"/>
  </w:num>
  <w:num w:numId="8">
    <w:abstractNumId w:val="25"/>
  </w:num>
  <w:num w:numId="9">
    <w:abstractNumId w:val="14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17"/>
  </w:num>
  <w:num w:numId="15">
    <w:abstractNumId w:val="5"/>
  </w:num>
  <w:num w:numId="16">
    <w:abstractNumId w:val="9"/>
  </w:num>
  <w:num w:numId="17">
    <w:abstractNumId w:val="16"/>
  </w:num>
  <w:num w:numId="18">
    <w:abstractNumId w:val="10"/>
  </w:num>
  <w:num w:numId="19">
    <w:abstractNumId w:val="15"/>
  </w:num>
  <w:num w:numId="20">
    <w:abstractNumId w:val="29"/>
  </w:num>
  <w:num w:numId="21">
    <w:abstractNumId w:val="18"/>
  </w:num>
  <w:num w:numId="22">
    <w:abstractNumId w:val="13"/>
  </w:num>
  <w:num w:numId="23">
    <w:abstractNumId w:val="28"/>
  </w:num>
  <w:num w:numId="24">
    <w:abstractNumId w:val="23"/>
  </w:num>
  <w:num w:numId="25">
    <w:abstractNumId w:val="19"/>
  </w:num>
  <w:num w:numId="26">
    <w:abstractNumId w:val="26"/>
  </w:num>
  <w:num w:numId="27">
    <w:abstractNumId w:val="31"/>
  </w:num>
  <w:num w:numId="28">
    <w:abstractNumId w:val="4"/>
  </w:num>
  <w:num w:numId="29">
    <w:abstractNumId w:val="2"/>
  </w:num>
  <w:num w:numId="30">
    <w:abstractNumId w:val="24"/>
  </w:num>
  <w:num w:numId="31">
    <w:abstractNumId w:val="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384C48"/>
    <w:rsid w:val="00384C48"/>
    <w:rsid w:val="00A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2018-04-25T19:17:00Z</dcterms:created>
  <dcterms:modified xsi:type="dcterms:W3CDTF">2018-04-25T19:29:00Z</dcterms:modified>
</cp:coreProperties>
</file>