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63F" w:rsidRPr="005E163F" w:rsidRDefault="005E163F" w:rsidP="00146D8B">
      <w:pPr>
        <w:spacing w:before="100" w:beforeAutospacing="1" w:after="100" w:afterAutospacing="1"/>
        <w:ind w:firstLine="851"/>
        <w:jc w:val="both"/>
        <w:rPr>
          <w:rFonts w:ascii="Minion Pro" w:hAnsi="Minion Pro"/>
          <w:sz w:val="26"/>
          <w:szCs w:val="26"/>
        </w:rPr>
      </w:pPr>
      <w:r w:rsidRPr="005E163F">
        <w:rPr>
          <w:rFonts w:ascii="Minion Pro" w:hAnsi="Minion Pro"/>
          <w:sz w:val="26"/>
          <w:szCs w:val="26"/>
        </w:rPr>
        <w:t xml:space="preserve">Чому </w:t>
      </w:r>
      <w:r>
        <w:rPr>
          <w:rFonts w:ascii="Minion Pro" w:hAnsi="Minion Pro"/>
          <w:sz w:val="26"/>
          <w:szCs w:val="26"/>
        </w:rPr>
        <w:t>українські міста</w:t>
      </w:r>
      <w:r w:rsidRPr="005E163F">
        <w:rPr>
          <w:rFonts w:ascii="Minion Pro" w:hAnsi="Minion Pro"/>
          <w:sz w:val="26"/>
          <w:szCs w:val="26"/>
        </w:rPr>
        <w:t xml:space="preserve"> не пристосован</w:t>
      </w:r>
      <w:r>
        <w:rPr>
          <w:rFonts w:ascii="Minion Pro" w:hAnsi="Minion Pro"/>
          <w:sz w:val="26"/>
          <w:szCs w:val="26"/>
        </w:rPr>
        <w:t>і</w:t>
      </w:r>
      <w:r w:rsidRPr="005E163F">
        <w:rPr>
          <w:rFonts w:ascii="Minion Pro" w:hAnsi="Minion Pro"/>
          <w:sz w:val="26"/>
          <w:szCs w:val="26"/>
        </w:rPr>
        <w:t xml:space="preserve"> для рівного доступу до публічних просторів, громадського транспорту, державних та приватних будівель усіх категорій громадян і як це можна змінити?</w:t>
      </w:r>
    </w:p>
    <w:p w:rsidR="00146D8B" w:rsidRPr="006F372D" w:rsidRDefault="00146D8B" w:rsidP="00146D8B">
      <w:pPr>
        <w:spacing w:before="100" w:beforeAutospacing="1" w:after="100" w:afterAutospacing="1"/>
        <w:ind w:firstLine="851"/>
        <w:jc w:val="both"/>
        <w:rPr>
          <w:rFonts w:ascii="Minion Pro" w:hAnsi="Minion Pro"/>
          <w:sz w:val="26"/>
          <w:szCs w:val="26"/>
        </w:rPr>
      </w:pPr>
      <w:r w:rsidRPr="006F372D">
        <w:rPr>
          <w:rFonts w:ascii="Minion Pro" w:hAnsi="Minion Pro"/>
          <w:sz w:val="26"/>
          <w:szCs w:val="26"/>
        </w:rPr>
        <w:t xml:space="preserve">Прогресивні перетворення в світі, виклики глобалізації, розвиток інформаційних та комунікаційних технологій, перехід до ринкової економіки, демографічні зрушення, зміни у сфері зайнятості та охорони здоров’я спричиняють зміну поглядів та ставлення світової, європейської спільноти, урядів держав, неурядових організацій, і найважливіше - українського суспільства до проблем людей з </w:t>
      </w:r>
      <w:r>
        <w:rPr>
          <w:rFonts w:ascii="Minion Pro" w:hAnsi="Minion Pro"/>
          <w:sz w:val="26"/>
          <w:szCs w:val="26"/>
        </w:rPr>
        <w:t>інвалідністю</w:t>
      </w:r>
      <w:r w:rsidRPr="006F372D">
        <w:rPr>
          <w:rFonts w:ascii="Minion Pro" w:hAnsi="Minion Pro"/>
          <w:sz w:val="26"/>
          <w:szCs w:val="26"/>
        </w:rPr>
        <w:t>, як носіїв універсального, неподільного, взаємозалежного характеру всіх прав та основних свобод людини, а також необхідності того, щоб ці права були реалізовані без будь-яких обмежень та дискримінації.</w:t>
      </w:r>
    </w:p>
    <w:p w:rsidR="00146D8B" w:rsidRPr="006F372D" w:rsidRDefault="00146D8B" w:rsidP="00146D8B">
      <w:pPr>
        <w:spacing w:before="100" w:beforeAutospacing="1" w:after="100" w:afterAutospacing="1"/>
        <w:ind w:firstLine="851"/>
        <w:jc w:val="both"/>
        <w:rPr>
          <w:rFonts w:ascii="Minion Pro" w:hAnsi="Minion Pro"/>
          <w:sz w:val="26"/>
          <w:szCs w:val="26"/>
        </w:rPr>
      </w:pPr>
      <w:r w:rsidRPr="006F372D">
        <w:rPr>
          <w:rFonts w:ascii="Minion Pro" w:hAnsi="Minion Pro"/>
          <w:sz w:val="26"/>
          <w:szCs w:val="26"/>
        </w:rPr>
        <w:t>Будуючи інтегроване цивілізоване суспільство, Україна керується загальною стратегічною метою досягнення повної участі людей з інвалідністю в суспільному житті та своєчасного включення всіх питань, пов’язаних з питаннями громадян з інвалідністю, до всіх напрямків державної діяльності.</w:t>
      </w:r>
    </w:p>
    <w:p w:rsidR="00146D8B" w:rsidRPr="006F372D" w:rsidRDefault="00146D8B" w:rsidP="00146D8B">
      <w:pPr>
        <w:spacing w:before="100" w:beforeAutospacing="1" w:after="100" w:afterAutospacing="1"/>
        <w:ind w:firstLine="851"/>
        <w:jc w:val="both"/>
        <w:rPr>
          <w:rFonts w:ascii="Minion Pro" w:hAnsi="Minion Pro"/>
          <w:sz w:val="26"/>
          <w:szCs w:val="26"/>
        </w:rPr>
      </w:pPr>
      <w:r>
        <w:rPr>
          <w:rFonts w:ascii="Minion Pro" w:hAnsi="Minion Pro"/>
          <w:sz w:val="26"/>
          <w:szCs w:val="26"/>
        </w:rPr>
        <w:t>Конвенція ООН</w:t>
      </w:r>
      <w:r w:rsidRPr="006F372D">
        <w:rPr>
          <w:rFonts w:ascii="Minion Pro" w:hAnsi="Minion Pro"/>
          <w:sz w:val="26"/>
          <w:szCs w:val="26"/>
        </w:rPr>
        <w:t xml:space="preserve"> «Про права </w:t>
      </w:r>
      <w:r>
        <w:rPr>
          <w:rFonts w:ascii="Minion Pro" w:hAnsi="Minion Pro"/>
          <w:sz w:val="26"/>
          <w:szCs w:val="26"/>
        </w:rPr>
        <w:t>осіб з інвалідністю</w:t>
      </w:r>
      <w:r w:rsidRPr="006F372D">
        <w:rPr>
          <w:rFonts w:ascii="Minion Pro" w:hAnsi="Minion Pro"/>
          <w:sz w:val="26"/>
          <w:szCs w:val="26"/>
        </w:rPr>
        <w:t xml:space="preserve">», що </w:t>
      </w:r>
      <w:r>
        <w:rPr>
          <w:rFonts w:ascii="Minion Pro" w:hAnsi="Minion Pro"/>
          <w:sz w:val="26"/>
          <w:szCs w:val="26"/>
        </w:rPr>
        <w:t xml:space="preserve">ратифікована Україною 16 грудня 2009 року, </w:t>
      </w:r>
      <w:r w:rsidRPr="006F372D">
        <w:rPr>
          <w:rFonts w:ascii="Minion Pro" w:hAnsi="Minion Pro"/>
          <w:sz w:val="26"/>
          <w:szCs w:val="26"/>
        </w:rPr>
        <w:t>роб</w:t>
      </w:r>
      <w:r>
        <w:rPr>
          <w:rFonts w:ascii="Minion Pro" w:hAnsi="Minion Pro"/>
          <w:sz w:val="26"/>
          <w:szCs w:val="26"/>
        </w:rPr>
        <w:t>и</w:t>
      </w:r>
      <w:r w:rsidRPr="006F372D">
        <w:rPr>
          <w:rFonts w:ascii="Minion Pro" w:hAnsi="Minion Pro"/>
          <w:sz w:val="26"/>
          <w:szCs w:val="26"/>
        </w:rPr>
        <w:t>ть пріоритетними питання людей з інвалідністю на світовій арені, піднімають важливість їх вирішення на рівні кожної держави. Декларація Тисячоліття ООН містить ключові цілі та завдання розвитку, які стали відомими як «Цілі Розвитку Тисячоліття», вимагає, щоб проблеми людей з інвалідністю детально розглядалися та вирішувались на національному та міжнародному рівні.</w:t>
      </w:r>
    </w:p>
    <w:p w:rsidR="00146D8B" w:rsidRPr="006F372D" w:rsidRDefault="00146D8B" w:rsidP="00146D8B">
      <w:pPr>
        <w:spacing w:before="100" w:beforeAutospacing="1" w:after="100" w:afterAutospacing="1"/>
        <w:ind w:firstLine="851"/>
        <w:jc w:val="both"/>
        <w:rPr>
          <w:rFonts w:ascii="Minion Pro" w:hAnsi="Minion Pro"/>
          <w:sz w:val="26"/>
          <w:szCs w:val="26"/>
        </w:rPr>
      </w:pPr>
      <w:r w:rsidRPr="006F372D">
        <w:rPr>
          <w:rFonts w:ascii="Minion Pro" w:hAnsi="Minion Pro"/>
          <w:sz w:val="26"/>
          <w:szCs w:val="26"/>
        </w:rPr>
        <w:t>Дієвість зазначених документів для розбудови цивілізованого суспільства широким форматом охоплює ключові області життєдіяльності людей з обмеженими фізичними можливостями, включаючи участь у політичному, громадському та культурному житті, інформацію і комунікацію, освіту, сферу зайнятості, професійну орієнтацію і підготовку, охорону здоров’я, реабілітацію, соціальний та правовий захист, життя в місцевій громаді, в тому числі забудоване навколишнє середовище, транспорт.</w:t>
      </w:r>
    </w:p>
    <w:p w:rsidR="00146D8B" w:rsidRPr="006F372D" w:rsidRDefault="00146D8B" w:rsidP="00146D8B">
      <w:pPr>
        <w:spacing w:before="100" w:beforeAutospacing="1" w:after="100" w:afterAutospacing="1"/>
        <w:ind w:firstLine="851"/>
        <w:jc w:val="both"/>
        <w:rPr>
          <w:rFonts w:ascii="Minion Pro" w:hAnsi="Minion Pro"/>
          <w:sz w:val="26"/>
          <w:szCs w:val="26"/>
        </w:rPr>
      </w:pPr>
      <w:r w:rsidRPr="006F372D">
        <w:rPr>
          <w:rFonts w:ascii="Minion Pro" w:hAnsi="Minion Pro"/>
          <w:sz w:val="26"/>
          <w:szCs w:val="26"/>
        </w:rPr>
        <w:t>Чи усуваються такі обмеження в Україні, де, сьогодні, згідно даним офіційн</w:t>
      </w:r>
      <w:r>
        <w:rPr>
          <w:rFonts w:ascii="Minion Pro" w:hAnsi="Minion Pro"/>
          <w:sz w:val="26"/>
          <w:szCs w:val="26"/>
        </w:rPr>
        <w:t>ої статистики нараховується 2.6</w:t>
      </w:r>
      <w:r w:rsidRPr="006F372D">
        <w:rPr>
          <w:rFonts w:ascii="Minion Pro" w:hAnsi="Minion Pro"/>
          <w:sz w:val="26"/>
          <w:szCs w:val="26"/>
        </w:rPr>
        <w:t xml:space="preserve"> млн. людей з інвалідністю, значна кількість котрих потребує особливих, дещо специфічних умов проживання та обслуговування, які дозволяли б їм почуватися та дійсно бути повноцінними членами суспільства, робити посильний внесок у національний прибуток та хоча б частково матеріально забезпечувати себе?</w:t>
      </w:r>
    </w:p>
    <w:p w:rsidR="00146D8B" w:rsidRPr="006F372D" w:rsidRDefault="00146D8B" w:rsidP="00146D8B">
      <w:pPr>
        <w:spacing w:before="100" w:beforeAutospacing="1" w:after="100" w:afterAutospacing="1"/>
        <w:ind w:firstLine="851"/>
        <w:jc w:val="both"/>
        <w:rPr>
          <w:rFonts w:ascii="Minion Pro" w:hAnsi="Minion Pro"/>
          <w:sz w:val="26"/>
          <w:szCs w:val="26"/>
        </w:rPr>
      </w:pPr>
      <w:r w:rsidRPr="006F372D">
        <w:rPr>
          <w:rFonts w:ascii="Minion Pro" w:hAnsi="Minion Pro"/>
          <w:sz w:val="26"/>
          <w:szCs w:val="26"/>
        </w:rPr>
        <w:t xml:space="preserve">Соціальний статус та захист </w:t>
      </w:r>
      <w:r>
        <w:rPr>
          <w:rFonts w:ascii="Minion Pro" w:hAnsi="Minion Pro"/>
          <w:sz w:val="26"/>
          <w:szCs w:val="26"/>
        </w:rPr>
        <w:t>осіб з інвалідністю</w:t>
      </w:r>
      <w:r w:rsidRPr="006F372D">
        <w:rPr>
          <w:rFonts w:ascii="Minion Pro" w:hAnsi="Minion Pro"/>
          <w:sz w:val="26"/>
          <w:szCs w:val="26"/>
        </w:rPr>
        <w:t xml:space="preserve"> в Україні регулюється законами і викладає численні привілеї, які надаються </w:t>
      </w:r>
      <w:r>
        <w:rPr>
          <w:rFonts w:ascii="Minion Pro" w:hAnsi="Minion Pro"/>
          <w:sz w:val="26"/>
          <w:szCs w:val="26"/>
        </w:rPr>
        <w:t>особам з інвалідністю</w:t>
      </w:r>
      <w:r w:rsidRPr="006F372D">
        <w:rPr>
          <w:rFonts w:ascii="Minion Pro" w:hAnsi="Minion Pro"/>
          <w:sz w:val="26"/>
          <w:szCs w:val="26"/>
        </w:rPr>
        <w:t xml:space="preserve"> у різних сферах соціального життя. Конституція України та цілий ряд </w:t>
      </w:r>
      <w:r>
        <w:rPr>
          <w:rFonts w:ascii="Minion Pro" w:hAnsi="Minion Pro"/>
          <w:sz w:val="26"/>
          <w:szCs w:val="26"/>
        </w:rPr>
        <w:t>нормативно-правових</w:t>
      </w:r>
      <w:r w:rsidRPr="006F372D">
        <w:rPr>
          <w:rFonts w:ascii="Minion Pro" w:hAnsi="Minion Pro"/>
          <w:sz w:val="26"/>
          <w:szCs w:val="26"/>
        </w:rPr>
        <w:t xml:space="preserve"> документів закріплюють право для громадян з інвалідністю на участь в політичному, суспільному, культурному житті, доступі до </w:t>
      </w:r>
      <w:r w:rsidRPr="006F372D">
        <w:rPr>
          <w:rFonts w:ascii="Minion Pro" w:hAnsi="Minion Pro"/>
          <w:sz w:val="26"/>
          <w:szCs w:val="26"/>
        </w:rPr>
        <w:lastRenderedPageBreak/>
        <w:t xml:space="preserve">інформації, медичних послуг, реабілітації, освіти, працевлаштування, дозвілля тощо. Одночасно відбулася зміна ролі </w:t>
      </w:r>
      <w:r>
        <w:rPr>
          <w:rFonts w:ascii="Minion Pro" w:hAnsi="Minion Pro"/>
          <w:sz w:val="26"/>
          <w:szCs w:val="26"/>
        </w:rPr>
        <w:t>громадськості</w:t>
      </w:r>
      <w:r w:rsidRPr="006F372D">
        <w:rPr>
          <w:rFonts w:ascii="Minion Pro" w:hAnsi="Minion Pro"/>
          <w:sz w:val="26"/>
          <w:szCs w:val="26"/>
        </w:rPr>
        <w:t xml:space="preserve"> в цілому і зокрема тих</w:t>
      </w:r>
      <w:r>
        <w:rPr>
          <w:rFonts w:ascii="Minion Pro" w:hAnsi="Minion Pro"/>
          <w:sz w:val="26"/>
          <w:szCs w:val="26"/>
        </w:rPr>
        <w:t xml:space="preserve"> громадських активістів та неурядових організацій</w:t>
      </w:r>
      <w:r w:rsidRPr="006F372D">
        <w:rPr>
          <w:rFonts w:ascii="Minion Pro" w:hAnsi="Minion Pro"/>
          <w:sz w:val="26"/>
          <w:szCs w:val="26"/>
        </w:rPr>
        <w:t>, які представляють людей з обмеженими фізичними можливостями - вони стали партнерами як для урядів, так і для осіб з інвалідністю - в якості адвокатування та захисту їх прав, організацій, що надають послуги або є джерелом експертних знань та досвіду.</w:t>
      </w:r>
    </w:p>
    <w:p w:rsidR="00F1049F" w:rsidRDefault="00146D8B" w:rsidP="00146D8B">
      <w:pPr>
        <w:spacing w:before="100" w:beforeAutospacing="1" w:after="100" w:afterAutospacing="1"/>
        <w:ind w:firstLine="851"/>
        <w:jc w:val="both"/>
        <w:rPr>
          <w:rFonts w:ascii="Minion Pro" w:hAnsi="Minion Pro"/>
          <w:sz w:val="26"/>
          <w:szCs w:val="26"/>
        </w:rPr>
      </w:pPr>
      <w:r w:rsidRPr="00146D8B">
        <w:rPr>
          <w:rFonts w:ascii="Minion Pro" w:hAnsi="Minion Pro"/>
          <w:sz w:val="26"/>
          <w:szCs w:val="26"/>
        </w:rPr>
        <w:t xml:space="preserve">Повноцінно жити! Користуватися благами цивілізації та мати доступ до соціальної </w:t>
      </w:r>
      <w:r>
        <w:rPr>
          <w:rFonts w:ascii="Minion Pro" w:hAnsi="Minion Pro"/>
          <w:sz w:val="26"/>
          <w:szCs w:val="26"/>
        </w:rPr>
        <w:t>і громадської інфраструктури – це питання які не просто турбують</w:t>
      </w:r>
      <w:r w:rsidR="00F1049F">
        <w:rPr>
          <w:rFonts w:ascii="Minion Pro" w:hAnsi="Minion Pro"/>
          <w:sz w:val="26"/>
          <w:szCs w:val="26"/>
        </w:rPr>
        <w:t>, а визначають долі мільйонів українців. Незважаючи на величезні зусилля громадськості, на всю увагу яка приділена проблемам осіб з інвалідністю з боку органів державної влади, всупереч напрацьованій нормативній базі, українські міста залишаються недоступними для людей які мають порушення опорно-рухового апарату, зору, слуху, та інші нозології.</w:t>
      </w:r>
    </w:p>
    <w:p w:rsidR="00AF4F38" w:rsidRDefault="00AF4F38" w:rsidP="00146D8B">
      <w:pPr>
        <w:spacing w:before="100" w:beforeAutospacing="1" w:after="100" w:afterAutospacing="1"/>
        <w:ind w:firstLine="851"/>
        <w:jc w:val="both"/>
        <w:rPr>
          <w:rFonts w:ascii="Minion Pro" w:hAnsi="Minion Pro"/>
          <w:sz w:val="26"/>
          <w:szCs w:val="26"/>
        </w:rPr>
      </w:pPr>
      <w:r>
        <w:rPr>
          <w:rFonts w:ascii="Minion Pro" w:hAnsi="Minion Pro"/>
          <w:sz w:val="26"/>
          <w:szCs w:val="26"/>
        </w:rPr>
        <w:t>Кількість людей які набувають інвалідність з тих чи інших причин в Україні нажаль має тенденцію до зростання. Велику роль у цьому відіграють військові дії на сході країні.</w:t>
      </w:r>
    </w:p>
    <w:p w:rsidR="00F97535" w:rsidRPr="005E163F" w:rsidRDefault="00F1049F" w:rsidP="00146D8B">
      <w:pPr>
        <w:spacing w:before="100" w:beforeAutospacing="1" w:after="100" w:afterAutospacing="1"/>
        <w:ind w:firstLine="851"/>
        <w:jc w:val="both"/>
        <w:rPr>
          <w:rFonts w:ascii="Minion Pro" w:hAnsi="Minion Pro"/>
          <w:b/>
          <w:sz w:val="26"/>
          <w:szCs w:val="26"/>
        </w:rPr>
      </w:pPr>
      <w:r w:rsidRPr="005E163F">
        <w:rPr>
          <w:rFonts w:ascii="Minion Pro" w:hAnsi="Minion Pro"/>
          <w:b/>
          <w:sz w:val="26"/>
          <w:szCs w:val="26"/>
        </w:rPr>
        <w:t xml:space="preserve">Програмна мета «Місто рівних можливостей», </w:t>
      </w:r>
      <w:r w:rsidR="00E672B5" w:rsidRPr="005E163F">
        <w:rPr>
          <w:rFonts w:ascii="Minion Pro" w:hAnsi="Minion Pro"/>
          <w:b/>
          <w:sz w:val="26"/>
          <w:szCs w:val="26"/>
        </w:rPr>
        <w:t xml:space="preserve">покращення доступу до міської інфраструктури для осіб з інвалідністю </w:t>
      </w:r>
      <w:r w:rsidR="005E163F">
        <w:rPr>
          <w:rFonts w:ascii="Minion Pro" w:hAnsi="Minion Pro"/>
          <w:b/>
          <w:sz w:val="26"/>
          <w:szCs w:val="26"/>
        </w:rPr>
        <w:t xml:space="preserve">та інших маломобільних груп населення </w:t>
      </w:r>
      <w:r w:rsidR="00E672B5" w:rsidRPr="005E163F">
        <w:rPr>
          <w:rFonts w:ascii="Minion Pro" w:hAnsi="Minion Pro"/>
          <w:b/>
          <w:sz w:val="26"/>
          <w:szCs w:val="26"/>
        </w:rPr>
        <w:t xml:space="preserve">в м. Ужгород, де проживає 6 тис. </w:t>
      </w:r>
      <w:r w:rsidR="00AF4F38" w:rsidRPr="005E163F">
        <w:rPr>
          <w:rFonts w:ascii="Minion Pro" w:hAnsi="Minion Pro"/>
          <w:b/>
          <w:sz w:val="26"/>
          <w:szCs w:val="26"/>
        </w:rPr>
        <w:t xml:space="preserve">інвалідів. </w:t>
      </w:r>
      <w:r w:rsidRPr="005E163F">
        <w:rPr>
          <w:rFonts w:ascii="Minion Pro" w:hAnsi="Minion Pro"/>
          <w:b/>
          <w:sz w:val="26"/>
          <w:szCs w:val="26"/>
        </w:rPr>
        <w:t xml:space="preserve">  </w:t>
      </w:r>
    </w:p>
    <w:p w:rsidR="005E163F" w:rsidRDefault="005E163F" w:rsidP="00146D8B">
      <w:pPr>
        <w:spacing w:before="100" w:beforeAutospacing="1" w:after="100" w:afterAutospacing="1"/>
        <w:ind w:firstLine="851"/>
        <w:jc w:val="both"/>
        <w:rPr>
          <w:rFonts w:ascii="Minion Pro" w:hAnsi="Minion Pro"/>
          <w:sz w:val="26"/>
          <w:szCs w:val="26"/>
        </w:rPr>
      </w:pPr>
      <w:proofErr w:type="spellStart"/>
      <w:r w:rsidRPr="005E163F">
        <w:rPr>
          <w:rFonts w:ascii="Minion Pro" w:hAnsi="Minion Pro"/>
          <w:sz w:val="26"/>
          <w:szCs w:val="26"/>
        </w:rPr>
        <w:t>Безбар’єрне</w:t>
      </w:r>
      <w:proofErr w:type="spellEnd"/>
      <w:r w:rsidRPr="005E163F">
        <w:rPr>
          <w:rFonts w:ascii="Minion Pro" w:hAnsi="Minion Pro"/>
          <w:sz w:val="26"/>
          <w:szCs w:val="26"/>
        </w:rPr>
        <w:t xml:space="preserve"> міське середовище є лише одним із проявів принципу Універсального Дизайну, загальноприйнятого у розвинених країнах. Також при створенні такого середовища користуються стандартами і </w:t>
      </w:r>
      <w:proofErr w:type="spellStart"/>
      <w:r w:rsidRPr="005E163F">
        <w:rPr>
          <w:rFonts w:ascii="Minion Pro" w:hAnsi="Minion Pro"/>
          <w:sz w:val="26"/>
          <w:szCs w:val="26"/>
        </w:rPr>
        <w:t>стретегіями</w:t>
      </w:r>
      <w:proofErr w:type="spellEnd"/>
      <w:r w:rsidRPr="005E163F">
        <w:rPr>
          <w:rFonts w:ascii="Minion Pro" w:hAnsi="Minion Pro"/>
          <w:sz w:val="26"/>
          <w:szCs w:val="26"/>
        </w:rPr>
        <w:t xml:space="preserve"> ООН, ВООЗ та ЮНІСЕФ, які забезпечують доступність продуктів, просторів і послуг для всіх без виключення користувачів та суспільної інтеграції. Існують базові елементи, без яких </w:t>
      </w:r>
      <w:proofErr w:type="spellStart"/>
      <w:r w:rsidRPr="005E163F">
        <w:rPr>
          <w:rFonts w:ascii="Minion Pro" w:hAnsi="Minion Pro"/>
          <w:sz w:val="26"/>
          <w:szCs w:val="26"/>
        </w:rPr>
        <w:t>безбар’єрне</w:t>
      </w:r>
      <w:proofErr w:type="spellEnd"/>
      <w:r w:rsidRPr="005E163F">
        <w:rPr>
          <w:rFonts w:ascii="Minion Pro" w:hAnsi="Minion Pro"/>
          <w:sz w:val="26"/>
          <w:szCs w:val="26"/>
        </w:rPr>
        <w:t xml:space="preserve"> міське середовище неможливе.</w:t>
      </w:r>
      <w:r>
        <w:rPr>
          <w:rFonts w:ascii="Minion Pro" w:hAnsi="Minion Pro"/>
          <w:sz w:val="26"/>
          <w:szCs w:val="26"/>
        </w:rPr>
        <w:t xml:space="preserve"> Ліфти, пандуси, пішохідні зони і переходи, тактильна плитка, звукові сигнали, адаптовані туалети</w:t>
      </w:r>
      <w:r w:rsidR="0022268A">
        <w:rPr>
          <w:rFonts w:ascii="Minion Pro" w:hAnsi="Minion Pro"/>
          <w:sz w:val="26"/>
          <w:szCs w:val="26"/>
        </w:rPr>
        <w:t>, відсутність цих речей створює дискримінацію і унеможливлює соціальну адаптацію і повноцінне життя. За допомогою реалізації цього проекту ми зможемо не просто привернути увагу до проблеми, а показати на прикладі одного українського міста, що змінити життя можливо, і зробити щасливими мільйони людей з інвалідністю та членів їхніх родин не так і складно, як здається. Потрібно лише бажання, увага і трохи зусиль.</w:t>
      </w:r>
    </w:p>
    <w:p w:rsidR="0022268A" w:rsidRDefault="0022268A">
      <w:pPr>
        <w:spacing w:after="200" w:line="276" w:lineRule="auto"/>
        <w:rPr>
          <w:rFonts w:ascii="Minion Pro" w:hAnsi="Minion Pro"/>
          <w:sz w:val="26"/>
          <w:szCs w:val="26"/>
        </w:rPr>
      </w:pPr>
      <w:r>
        <w:rPr>
          <w:rFonts w:ascii="Minion Pro" w:hAnsi="Minion Pro"/>
          <w:sz w:val="26"/>
          <w:szCs w:val="26"/>
        </w:rPr>
        <w:br w:type="page"/>
      </w:r>
    </w:p>
    <w:p w:rsidR="0022268A" w:rsidRPr="00B605CB" w:rsidRDefault="00B605CB" w:rsidP="00F512B9">
      <w:pPr>
        <w:spacing w:before="100" w:beforeAutospacing="1" w:after="100" w:afterAutospacing="1"/>
        <w:ind w:firstLine="851"/>
        <w:jc w:val="center"/>
        <w:rPr>
          <w:rFonts w:ascii="Minion Pro" w:hAnsi="Minion Pro"/>
          <w:b/>
          <w:sz w:val="28"/>
          <w:szCs w:val="28"/>
        </w:rPr>
      </w:pPr>
      <w:r>
        <w:rPr>
          <w:rFonts w:ascii="Minion Pro" w:hAnsi="Minion Pro"/>
          <w:b/>
          <w:sz w:val="28"/>
          <w:szCs w:val="28"/>
        </w:rPr>
        <w:lastRenderedPageBreak/>
        <w:t xml:space="preserve">УЖГОРОД – </w:t>
      </w:r>
      <w:r w:rsidRPr="00B605CB">
        <w:rPr>
          <w:rFonts w:ascii="Minion Pro" w:hAnsi="Minion Pro"/>
          <w:b/>
          <w:sz w:val="28"/>
          <w:szCs w:val="28"/>
        </w:rPr>
        <w:t>МІСТО РІВНИХ МОЖЛИВОСТЕЙ</w:t>
      </w:r>
    </w:p>
    <w:tbl>
      <w:tblPr>
        <w:tblStyle w:val="a3"/>
        <w:tblW w:w="0" w:type="auto"/>
        <w:tblLook w:val="04A0"/>
      </w:tblPr>
      <w:tblGrid>
        <w:gridCol w:w="959"/>
        <w:gridCol w:w="4678"/>
        <w:gridCol w:w="5594"/>
        <w:gridCol w:w="3414"/>
      </w:tblGrid>
      <w:tr w:rsidR="002C25BB" w:rsidTr="00B605CB">
        <w:tc>
          <w:tcPr>
            <w:tcW w:w="959" w:type="dxa"/>
          </w:tcPr>
          <w:p w:rsidR="002C25BB" w:rsidRDefault="00B605CB" w:rsidP="00F512B9">
            <w:pPr>
              <w:spacing w:before="100" w:beforeAutospacing="1" w:after="100" w:afterAutospacing="1"/>
              <w:jc w:val="center"/>
              <w:rPr>
                <w:rFonts w:ascii="Minion Pro" w:hAnsi="Minion Pro"/>
                <w:b/>
                <w:sz w:val="26"/>
                <w:szCs w:val="26"/>
              </w:rPr>
            </w:pPr>
            <w:r>
              <w:rPr>
                <w:rFonts w:ascii="Minion Pro" w:hAnsi="Minion Pro"/>
                <w:b/>
                <w:sz w:val="26"/>
                <w:szCs w:val="26"/>
              </w:rPr>
              <w:t>ЕТАП</w:t>
            </w:r>
          </w:p>
        </w:tc>
        <w:tc>
          <w:tcPr>
            <w:tcW w:w="4678" w:type="dxa"/>
          </w:tcPr>
          <w:p w:rsidR="002C25BB" w:rsidRDefault="00B605CB" w:rsidP="00F512B9">
            <w:pPr>
              <w:spacing w:before="100" w:beforeAutospacing="1" w:after="100" w:afterAutospacing="1"/>
              <w:jc w:val="center"/>
              <w:rPr>
                <w:rFonts w:ascii="Minion Pro" w:hAnsi="Minion Pro"/>
                <w:b/>
                <w:sz w:val="26"/>
                <w:szCs w:val="26"/>
              </w:rPr>
            </w:pPr>
            <w:r>
              <w:rPr>
                <w:rFonts w:ascii="Minion Pro" w:hAnsi="Minion Pro"/>
                <w:b/>
                <w:sz w:val="26"/>
                <w:szCs w:val="26"/>
              </w:rPr>
              <w:t>ДІЯ</w:t>
            </w:r>
          </w:p>
        </w:tc>
        <w:tc>
          <w:tcPr>
            <w:tcW w:w="5594" w:type="dxa"/>
          </w:tcPr>
          <w:p w:rsidR="002C25BB" w:rsidRDefault="00B605CB" w:rsidP="00F512B9">
            <w:pPr>
              <w:spacing w:before="100" w:beforeAutospacing="1" w:after="100" w:afterAutospacing="1"/>
              <w:jc w:val="center"/>
              <w:rPr>
                <w:rFonts w:ascii="Minion Pro" w:hAnsi="Minion Pro"/>
                <w:b/>
                <w:sz w:val="26"/>
                <w:szCs w:val="26"/>
              </w:rPr>
            </w:pPr>
            <w:r>
              <w:rPr>
                <w:rFonts w:ascii="Minion Pro" w:hAnsi="Minion Pro"/>
                <w:b/>
                <w:sz w:val="26"/>
                <w:szCs w:val="26"/>
              </w:rPr>
              <w:t>МЕТА</w:t>
            </w:r>
          </w:p>
        </w:tc>
        <w:tc>
          <w:tcPr>
            <w:tcW w:w="3414" w:type="dxa"/>
          </w:tcPr>
          <w:p w:rsidR="002C25BB" w:rsidRDefault="00B605CB" w:rsidP="00F512B9">
            <w:pPr>
              <w:spacing w:before="100" w:beforeAutospacing="1" w:after="100" w:afterAutospacing="1"/>
              <w:jc w:val="center"/>
              <w:rPr>
                <w:rFonts w:ascii="Minion Pro" w:hAnsi="Minion Pro"/>
                <w:b/>
                <w:sz w:val="26"/>
                <w:szCs w:val="26"/>
              </w:rPr>
            </w:pPr>
            <w:r>
              <w:rPr>
                <w:rFonts w:ascii="Minion Pro" w:hAnsi="Minion Pro"/>
                <w:b/>
                <w:sz w:val="26"/>
                <w:szCs w:val="26"/>
              </w:rPr>
              <w:t>ТЕРМІН</w:t>
            </w:r>
          </w:p>
        </w:tc>
      </w:tr>
      <w:tr w:rsidR="002C25BB" w:rsidRPr="007602BC" w:rsidTr="00B605CB">
        <w:tc>
          <w:tcPr>
            <w:tcW w:w="959"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1.</w:t>
            </w:r>
          </w:p>
        </w:tc>
        <w:tc>
          <w:tcPr>
            <w:tcW w:w="4678" w:type="dxa"/>
          </w:tcPr>
          <w:p w:rsidR="002C25BB"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Прес-конференція</w:t>
            </w:r>
            <w:r w:rsidR="002C25BB" w:rsidRPr="007602BC">
              <w:rPr>
                <w:rFonts w:ascii="Times New Roman" w:hAnsi="Times New Roman"/>
                <w:sz w:val="24"/>
                <w:szCs w:val="24"/>
              </w:rPr>
              <w:t xml:space="preserve"> про проект</w:t>
            </w:r>
          </w:p>
        </w:tc>
        <w:tc>
          <w:tcPr>
            <w:tcW w:w="5594"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Привернути увагу до реалізації проекту</w:t>
            </w:r>
          </w:p>
        </w:tc>
        <w:tc>
          <w:tcPr>
            <w:tcW w:w="3414"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 xml:space="preserve">1-й тиждень після </w:t>
            </w:r>
            <w:r w:rsidR="00084D3C" w:rsidRPr="007602BC">
              <w:rPr>
                <w:rFonts w:ascii="Times New Roman" w:hAnsi="Times New Roman"/>
                <w:sz w:val="24"/>
                <w:szCs w:val="24"/>
              </w:rPr>
              <w:t>оголошення результатів</w:t>
            </w:r>
            <w:r w:rsidRPr="007602BC">
              <w:rPr>
                <w:rFonts w:ascii="Times New Roman" w:hAnsi="Times New Roman"/>
                <w:sz w:val="24"/>
                <w:szCs w:val="24"/>
              </w:rPr>
              <w:t xml:space="preserve"> проекту</w:t>
            </w:r>
          </w:p>
        </w:tc>
      </w:tr>
      <w:tr w:rsidR="002C25BB" w:rsidRPr="007602BC" w:rsidTr="00B605CB">
        <w:tc>
          <w:tcPr>
            <w:tcW w:w="959"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2.</w:t>
            </w:r>
          </w:p>
        </w:tc>
        <w:tc>
          <w:tcPr>
            <w:tcW w:w="4678"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Моніторинг міської інфраструктури</w:t>
            </w:r>
          </w:p>
        </w:tc>
        <w:tc>
          <w:tcPr>
            <w:tcW w:w="5594"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Визначення кількості об’єктів та обсягу робіт по створенню доступного середовища</w:t>
            </w:r>
          </w:p>
        </w:tc>
        <w:tc>
          <w:tcPr>
            <w:tcW w:w="3414"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 xml:space="preserve">1-й місяць після </w:t>
            </w:r>
            <w:r w:rsidR="00084D3C" w:rsidRPr="007602BC">
              <w:rPr>
                <w:rFonts w:ascii="Times New Roman" w:hAnsi="Times New Roman"/>
                <w:sz w:val="24"/>
                <w:szCs w:val="24"/>
              </w:rPr>
              <w:t>отримання фінансування</w:t>
            </w:r>
          </w:p>
        </w:tc>
      </w:tr>
      <w:tr w:rsidR="002C25BB" w:rsidRPr="007602BC" w:rsidTr="00B605CB">
        <w:tc>
          <w:tcPr>
            <w:tcW w:w="959"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3.</w:t>
            </w:r>
          </w:p>
        </w:tc>
        <w:tc>
          <w:tcPr>
            <w:tcW w:w="4678"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Проведення відкритого конкурсу по визначенню архітекторів та підрядників</w:t>
            </w:r>
            <w:r w:rsidR="00084D3C" w:rsidRPr="007602BC">
              <w:rPr>
                <w:rFonts w:ascii="Times New Roman" w:hAnsi="Times New Roman"/>
                <w:sz w:val="24"/>
                <w:szCs w:val="24"/>
              </w:rPr>
              <w:t>, складання кошторису</w:t>
            </w:r>
          </w:p>
        </w:tc>
        <w:tc>
          <w:tcPr>
            <w:tcW w:w="5594" w:type="dxa"/>
          </w:tcPr>
          <w:p w:rsidR="002C25BB" w:rsidRPr="007602BC" w:rsidRDefault="002C25B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Обрання технічних виконавців проекту на за відкритими і прозорими умовами</w:t>
            </w:r>
          </w:p>
        </w:tc>
        <w:tc>
          <w:tcPr>
            <w:tcW w:w="3414" w:type="dxa"/>
          </w:tcPr>
          <w:p w:rsidR="002C25BB" w:rsidRPr="007602BC" w:rsidRDefault="00084D3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2-й місяць після отримання фінансування.</w:t>
            </w:r>
          </w:p>
        </w:tc>
      </w:tr>
      <w:tr w:rsidR="002C25BB" w:rsidRPr="007602BC" w:rsidTr="00B605CB">
        <w:tc>
          <w:tcPr>
            <w:tcW w:w="959" w:type="dxa"/>
          </w:tcPr>
          <w:p w:rsidR="002C25BB" w:rsidRPr="007602BC" w:rsidRDefault="00084D3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4.</w:t>
            </w:r>
          </w:p>
        </w:tc>
        <w:tc>
          <w:tcPr>
            <w:tcW w:w="4678" w:type="dxa"/>
          </w:tcPr>
          <w:p w:rsidR="002C25BB" w:rsidRPr="007602BC" w:rsidRDefault="00084D3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Проведення ремонту та реконструкції об’єктів міської інфраструктури</w:t>
            </w:r>
          </w:p>
        </w:tc>
        <w:tc>
          <w:tcPr>
            <w:tcW w:w="5594" w:type="dxa"/>
          </w:tcPr>
          <w:p w:rsidR="002C25BB" w:rsidRPr="007602BC" w:rsidRDefault="00084D3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Приведення об’єктів міської інфраструктури у відповідність до вимог доступності для осіб з інвалідністю та інших маломобільних груп населення</w:t>
            </w:r>
          </w:p>
        </w:tc>
        <w:tc>
          <w:tcPr>
            <w:tcW w:w="3414" w:type="dxa"/>
          </w:tcPr>
          <w:p w:rsidR="002C25BB"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3-й – 10-й місяць після отримання фінансування</w:t>
            </w:r>
          </w:p>
        </w:tc>
      </w:tr>
      <w:tr w:rsidR="00727E95" w:rsidRPr="007602BC" w:rsidTr="00B605CB">
        <w:tc>
          <w:tcPr>
            <w:tcW w:w="959" w:type="dxa"/>
          </w:tcPr>
          <w:p w:rsidR="00727E95"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4.1.</w:t>
            </w:r>
          </w:p>
        </w:tc>
        <w:tc>
          <w:tcPr>
            <w:tcW w:w="4678" w:type="dxa"/>
          </w:tcPr>
          <w:p w:rsidR="00727E95"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Адаптація закладів охорони здоров’я</w:t>
            </w:r>
          </w:p>
        </w:tc>
        <w:tc>
          <w:tcPr>
            <w:tcW w:w="5594" w:type="dxa"/>
          </w:tcPr>
          <w:p w:rsidR="00727E95"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Створення доступності у лікарнях, поліклініках, аптеках міста</w:t>
            </w:r>
          </w:p>
        </w:tc>
        <w:tc>
          <w:tcPr>
            <w:tcW w:w="3414" w:type="dxa"/>
          </w:tcPr>
          <w:p w:rsidR="00727E95"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Протягом реалізації 4-го етапу</w:t>
            </w:r>
          </w:p>
        </w:tc>
      </w:tr>
      <w:tr w:rsidR="002C25BB" w:rsidRPr="007602BC" w:rsidTr="00B605CB">
        <w:tc>
          <w:tcPr>
            <w:tcW w:w="959" w:type="dxa"/>
          </w:tcPr>
          <w:p w:rsidR="002C25BB"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4.2.</w:t>
            </w:r>
          </w:p>
        </w:tc>
        <w:tc>
          <w:tcPr>
            <w:tcW w:w="4678" w:type="dxa"/>
          </w:tcPr>
          <w:p w:rsidR="002C25BB"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 xml:space="preserve">Адаптація закладів освіти </w:t>
            </w:r>
          </w:p>
        </w:tc>
        <w:tc>
          <w:tcPr>
            <w:tcW w:w="5594" w:type="dxa"/>
          </w:tcPr>
          <w:p w:rsidR="002C25BB"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 xml:space="preserve">Створення доступності у школах, технікумах та факультетах </w:t>
            </w:r>
            <w:proofErr w:type="spellStart"/>
            <w:r w:rsidRPr="007602BC">
              <w:rPr>
                <w:rFonts w:ascii="Times New Roman" w:hAnsi="Times New Roman"/>
                <w:sz w:val="24"/>
                <w:szCs w:val="24"/>
              </w:rPr>
              <w:t>УжНУ</w:t>
            </w:r>
            <w:proofErr w:type="spellEnd"/>
            <w:r w:rsidRPr="007602BC">
              <w:rPr>
                <w:rFonts w:ascii="Times New Roman" w:hAnsi="Times New Roman"/>
                <w:sz w:val="24"/>
                <w:szCs w:val="24"/>
              </w:rPr>
              <w:t>, до початку наступного навчального року</w:t>
            </w:r>
          </w:p>
        </w:tc>
        <w:tc>
          <w:tcPr>
            <w:tcW w:w="3414" w:type="dxa"/>
          </w:tcPr>
          <w:p w:rsidR="002C25BB" w:rsidRPr="007602BC" w:rsidRDefault="00727E9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Протягом реалізації 4-го етапу</w:t>
            </w:r>
            <w:r w:rsidR="00B605CB" w:rsidRPr="007602BC">
              <w:rPr>
                <w:rFonts w:ascii="Times New Roman" w:hAnsi="Times New Roman"/>
                <w:sz w:val="24"/>
                <w:szCs w:val="24"/>
              </w:rPr>
              <w:t>, під час канікул.</w:t>
            </w:r>
          </w:p>
        </w:tc>
      </w:tr>
      <w:tr w:rsidR="002C25BB" w:rsidRPr="007602BC" w:rsidTr="00B605CB">
        <w:tc>
          <w:tcPr>
            <w:tcW w:w="959"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4.3.</w:t>
            </w:r>
          </w:p>
        </w:tc>
        <w:tc>
          <w:tcPr>
            <w:tcW w:w="4678"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Адаптація культурно-розважальних закладів, супермаркетів, торгівельних центрів</w:t>
            </w:r>
          </w:p>
        </w:tc>
        <w:tc>
          <w:tcPr>
            <w:tcW w:w="5594"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Встановлення елементів універсального дизайну в громадських місцях</w:t>
            </w:r>
          </w:p>
        </w:tc>
        <w:tc>
          <w:tcPr>
            <w:tcW w:w="3414"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Протягом реалізації 4-го етапу</w:t>
            </w:r>
          </w:p>
        </w:tc>
      </w:tr>
      <w:tr w:rsidR="002C25BB" w:rsidRPr="007602BC" w:rsidTr="00B605CB">
        <w:tc>
          <w:tcPr>
            <w:tcW w:w="959"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4.4.</w:t>
            </w:r>
          </w:p>
        </w:tc>
        <w:tc>
          <w:tcPr>
            <w:tcW w:w="4678"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Адаптація дорожньо-транспортної інфраструктури</w:t>
            </w:r>
          </w:p>
        </w:tc>
        <w:tc>
          <w:tcPr>
            <w:tcW w:w="5594"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Облаштування автобусних зупинок, пішохідних переходів, встановлення тактильної плитки та звукових сигналів на світлофорах</w:t>
            </w:r>
          </w:p>
        </w:tc>
        <w:tc>
          <w:tcPr>
            <w:tcW w:w="3414" w:type="dxa"/>
          </w:tcPr>
          <w:p w:rsidR="002C25BB" w:rsidRPr="007602BC" w:rsidRDefault="00B605CB"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Протягом реалізації 4-го етапу</w:t>
            </w:r>
          </w:p>
        </w:tc>
      </w:tr>
      <w:tr w:rsidR="00310315" w:rsidRPr="007602BC" w:rsidTr="00B605CB">
        <w:tc>
          <w:tcPr>
            <w:tcW w:w="959"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5.</w:t>
            </w:r>
          </w:p>
        </w:tc>
        <w:tc>
          <w:tcPr>
            <w:tcW w:w="4678"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Проведення круглих столів з питань реалізації проекту.</w:t>
            </w:r>
          </w:p>
        </w:tc>
        <w:tc>
          <w:tcPr>
            <w:tcW w:w="5594"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Інформування громадськості про хід реалізації проекту, залучення додаткових джерел фінансування</w:t>
            </w:r>
          </w:p>
        </w:tc>
        <w:tc>
          <w:tcPr>
            <w:tcW w:w="3414"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1-й, 3-й, 6-й місяць реалізації проекту</w:t>
            </w:r>
          </w:p>
        </w:tc>
      </w:tr>
      <w:tr w:rsidR="00310315" w:rsidRPr="007602BC" w:rsidTr="00B605CB">
        <w:tc>
          <w:tcPr>
            <w:tcW w:w="959"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6.</w:t>
            </w:r>
          </w:p>
        </w:tc>
        <w:tc>
          <w:tcPr>
            <w:tcW w:w="4678"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Повторний моніторинг міської інфраструктури</w:t>
            </w:r>
          </w:p>
        </w:tc>
        <w:tc>
          <w:tcPr>
            <w:tcW w:w="5594"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Визначення результатів</w:t>
            </w:r>
          </w:p>
        </w:tc>
        <w:tc>
          <w:tcPr>
            <w:tcW w:w="3414"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Після закінчення будівельних робіт</w:t>
            </w:r>
          </w:p>
        </w:tc>
      </w:tr>
      <w:tr w:rsidR="00310315" w:rsidRPr="007602BC" w:rsidTr="00B605CB">
        <w:tc>
          <w:tcPr>
            <w:tcW w:w="959"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7.</w:t>
            </w:r>
          </w:p>
        </w:tc>
        <w:tc>
          <w:tcPr>
            <w:tcW w:w="4678"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Прес-конференція про результати проекту</w:t>
            </w:r>
          </w:p>
        </w:tc>
        <w:tc>
          <w:tcPr>
            <w:tcW w:w="5594" w:type="dxa"/>
          </w:tcPr>
          <w:p w:rsidR="00310315" w:rsidRPr="007602BC" w:rsidRDefault="00310315"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Інформування громадськості про результати проекту, поширення позитивного досвіду на інші міста України</w:t>
            </w:r>
          </w:p>
        </w:tc>
        <w:tc>
          <w:tcPr>
            <w:tcW w:w="3414" w:type="dxa"/>
          </w:tcPr>
          <w:p w:rsidR="00310315" w:rsidRPr="007602BC" w:rsidRDefault="007602B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Після закінчення проекту</w:t>
            </w:r>
          </w:p>
        </w:tc>
      </w:tr>
      <w:tr w:rsidR="007602BC" w:rsidRPr="007602BC" w:rsidTr="00B605CB">
        <w:tc>
          <w:tcPr>
            <w:tcW w:w="959" w:type="dxa"/>
          </w:tcPr>
          <w:p w:rsidR="007602BC" w:rsidRPr="007602BC" w:rsidRDefault="007602B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lastRenderedPageBreak/>
              <w:t>8.</w:t>
            </w:r>
          </w:p>
        </w:tc>
        <w:tc>
          <w:tcPr>
            <w:tcW w:w="4678" w:type="dxa"/>
          </w:tcPr>
          <w:p w:rsidR="007602BC" w:rsidRPr="007602BC" w:rsidRDefault="007602B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Інформування за допомогою ЗМІ про позитивний вплив на суспільну активність та збільшення доходів бюджету міста завдяки створенню доступного середовища</w:t>
            </w:r>
          </w:p>
        </w:tc>
        <w:tc>
          <w:tcPr>
            <w:tcW w:w="5594" w:type="dxa"/>
          </w:tcPr>
          <w:p w:rsidR="007602BC" w:rsidRPr="007602BC" w:rsidRDefault="007602B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Інформування громадськості про результати проекту, поширення позитивного досвіду на інші міста України</w:t>
            </w:r>
          </w:p>
        </w:tc>
        <w:tc>
          <w:tcPr>
            <w:tcW w:w="3414" w:type="dxa"/>
          </w:tcPr>
          <w:p w:rsidR="007602BC" w:rsidRPr="007602BC" w:rsidRDefault="007602BC" w:rsidP="007602BC">
            <w:pPr>
              <w:spacing w:before="100" w:beforeAutospacing="1" w:after="100" w:afterAutospacing="1"/>
              <w:jc w:val="both"/>
              <w:rPr>
                <w:rFonts w:ascii="Times New Roman" w:hAnsi="Times New Roman"/>
                <w:sz w:val="24"/>
                <w:szCs w:val="24"/>
              </w:rPr>
            </w:pPr>
            <w:r w:rsidRPr="007602BC">
              <w:rPr>
                <w:rFonts w:ascii="Times New Roman" w:hAnsi="Times New Roman"/>
                <w:sz w:val="24"/>
                <w:szCs w:val="24"/>
              </w:rPr>
              <w:t>Постійно, в тому числі після закінчення проекту</w:t>
            </w:r>
          </w:p>
        </w:tc>
      </w:tr>
    </w:tbl>
    <w:p w:rsidR="00F512B9" w:rsidRPr="00F512B9" w:rsidRDefault="00F512B9" w:rsidP="00F512B9">
      <w:pPr>
        <w:spacing w:before="100" w:beforeAutospacing="1" w:after="100" w:afterAutospacing="1"/>
        <w:ind w:firstLine="851"/>
        <w:jc w:val="center"/>
        <w:rPr>
          <w:rFonts w:ascii="Minion Pro" w:hAnsi="Minion Pro"/>
          <w:b/>
          <w:sz w:val="26"/>
          <w:szCs w:val="26"/>
        </w:rPr>
      </w:pPr>
    </w:p>
    <w:sectPr w:rsidR="00F512B9" w:rsidRPr="00F512B9" w:rsidSect="00310315">
      <w:pgSz w:w="16838" w:h="11906" w:orient="landscape"/>
      <w:pgMar w:top="850" w:right="1134" w:bottom="156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146D8B"/>
    <w:rsid w:val="00084D3C"/>
    <w:rsid w:val="00146D8B"/>
    <w:rsid w:val="0022268A"/>
    <w:rsid w:val="002C25BB"/>
    <w:rsid w:val="00310315"/>
    <w:rsid w:val="003C72A8"/>
    <w:rsid w:val="004E1936"/>
    <w:rsid w:val="005E163F"/>
    <w:rsid w:val="005F1A1E"/>
    <w:rsid w:val="00727E95"/>
    <w:rsid w:val="007602BC"/>
    <w:rsid w:val="00AF4F38"/>
    <w:rsid w:val="00B605CB"/>
    <w:rsid w:val="00E672B5"/>
    <w:rsid w:val="00EF0B5E"/>
    <w:rsid w:val="00F1049F"/>
    <w:rsid w:val="00F512B9"/>
    <w:rsid w:val="00F975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6D8B"/>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2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1092</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7303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2018-04-23T10:35:00Z</dcterms:created>
  <dcterms:modified xsi:type="dcterms:W3CDTF">2018-04-30T07:40:00Z</dcterms:modified>
</cp:coreProperties>
</file>